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32" w:rsidRPr="008035C3" w:rsidRDefault="00DE2C32" w:rsidP="00DE2C32">
      <w:pPr>
        <w:rPr>
          <w:b/>
        </w:rPr>
      </w:pPr>
      <w:bookmarkStart w:id="0" w:name="_GoBack"/>
      <w:bookmarkEnd w:id="0"/>
      <w:r w:rsidRPr="008035C3">
        <w:rPr>
          <w:b/>
        </w:rPr>
        <w:t>Course number, title and credits; total time allocation</w:t>
      </w:r>
    </w:p>
    <w:p w:rsidR="00DE2C32" w:rsidRPr="008035C3" w:rsidRDefault="00DE2C32" w:rsidP="00DE2C32">
      <w:r w:rsidRPr="008035C3">
        <w:rPr>
          <w:b/>
        </w:rPr>
        <w:t xml:space="preserve">Course </w:t>
      </w:r>
      <w:proofErr w:type="gramStart"/>
      <w:r w:rsidRPr="008035C3">
        <w:rPr>
          <w:b/>
        </w:rPr>
        <w:t>Number</w:t>
      </w:r>
      <w:r w:rsidR="00DD03D2" w:rsidRPr="008035C3">
        <w:t xml:space="preserve">  </w:t>
      </w:r>
      <w:r w:rsidR="001D151A" w:rsidRPr="00E2490B">
        <w:rPr>
          <w:highlight w:val="yellow"/>
        </w:rPr>
        <w:t>HPF</w:t>
      </w:r>
      <w:proofErr w:type="gramEnd"/>
      <w:r w:rsidR="001D151A" w:rsidRPr="00E2490B">
        <w:rPr>
          <w:highlight w:val="yellow"/>
        </w:rPr>
        <w:t xml:space="preserve"> </w:t>
      </w:r>
      <w:r w:rsidR="00F245C3" w:rsidRPr="00E2490B">
        <w:rPr>
          <w:highlight w:val="yellow"/>
        </w:rPr>
        <w:t>119</w:t>
      </w:r>
      <w:r w:rsidR="00DD03D2" w:rsidRPr="008035C3">
        <w:tab/>
      </w:r>
      <w:r w:rsidR="00DD03D2" w:rsidRPr="008035C3">
        <w:rPr>
          <w:b/>
        </w:rPr>
        <w:t xml:space="preserve">  </w:t>
      </w:r>
      <w:r w:rsidRPr="008035C3">
        <w:rPr>
          <w:b/>
        </w:rPr>
        <w:t xml:space="preserve"> Credits</w:t>
      </w:r>
      <w:r w:rsidRPr="008035C3">
        <w:t xml:space="preserve"> </w:t>
      </w:r>
      <w:r w:rsidR="001D151A" w:rsidRPr="008035C3">
        <w:tab/>
        <w:t>1</w:t>
      </w:r>
      <w:r w:rsidR="00DD03D2" w:rsidRPr="008035C3">
        <w:tab/>
      </w:r>
      <w:r w:rsidR="00DD03D2" w:rsidRPr="008035C3">
        <w:tab/>
      </w:r>
      <w:r w:rsidRPr="008035C3">
        <w:rPr>
          <w:b/>
        </w:rPr>
        <w:t>Title</w:t>
      </w:r>
      <w:r w:rsidR="001D151A" w:rsidRPr="008035C3">
        <w:tab/>
      </w:r>
      <w:r w:rsidR="00F245C3" w:rsidRPr="00EA27E5">
        <w:rPr>
          <w:highlight w:val="yellow"/>
        </w:rPr>
        <w:t xml:space="preserve">Introduction to </w:t>
      </w:r>
      <w:r w:rsidR="00EA27E5" w:rsidRPr="00EA27E5">
        <w:rPr>
          <w:highlight w:val="yellow"/>
        </w:rPr>
        <w:t>Yoga</w:t>
      </w:r>
    </w:p>
    <w:p w:rsidR="00DE2C32" w:rsidRPr="008035C3" w:rsidRDefault="00DE2C32" w:rsidP="00DE2C32">
      <w:r w:rsidRPr="008035C3">
        <w:rPr>
          <w:b/>
        </w:rPr>
        <w:t>Lecture/Discussion</w:t>
      </w:r>
      <w:r w:rsidR="001D151A" w:rsidRPr="008035C3">
        <w:t xml:space="preserve">   16</w:t>
      </w:r>
      <w:r w:rsidRPr="008035C3">
        <w:t xml:space="preserve"> </w:t>
      </w:r>
      <w:proofErr w:type="spellStart"/>
      <w:r w:rsidRPr="008035C3">
        <w:t>hrs</w:t>
      </w:r>
      <w:proofErr w:type="spellEnd"/>
      <w:r w:rsidRPr="008035C3">
        <w:t xml:space="preserve">/semester </w:t>
      </w:r>
      <w:r w:rsidR="00DD03D2" w:rsidRPr="008035C3">
        <w:tab/>
      </w:r>
      <w:r w:rsidRPr="008035C3">
        <w:rPr>
          <w:b/>
        </w:rPr>
        <w:t>Lab</w:t>
      </w:r>
      <w:r w:rsidRPr="008035C3">
        <w:t xml:space="preserve"> </w:t>
      </w:r>
      <w:r w:rsidR="001D151A" w:rsidRPr="008035C3">
        <w:t xml:space="preserve">  0 </w:t>
      </w:r>
      <w:proofErr w:type="spellStart"/>
      <w:r w:rsidRPr="008035C3">
        <w:t>hrs</w:t>
      </w:r>
      <w:proofErr w:type="spellEnd"/>
      <w:r w:rsidRPr="008035C3">
        <w:t xml:space="preserve">/semester </w:t>
      </w:r>
      <w:r w:rsidR="00DD03D2" w:rsidRPr="008035C3">
        <w:tab/>
      </w:r>
      <w:r w:rsidRPr="008035C3">
        <w:rPr>
          <w:b/>
        </w:rPr>
        <w:t xml:space="preserve">Clinical </w:t>
      </w:r>
      <w:r w:rsidR="00DD03D2" w:rsidRPr="008035C3">
        <w:tab/>
      </w:r>
      <w:r w:rsidR="001D151A" w:rsidRPr="008035C3">
        <w:t xml:space="preserve">  0 </w:t>
      </w:r>
      <w:proofErr w:type="spellStart"/>
      <w:r w:rsidR="00DD03D2" w:rsidRPr="008035C3">
        <w:t>hr</w:t>
      </w:r>
      <w:r w:rsidRPr="008035C3">
        <w:t>s</w:t>
      </w:r>
      <w:proofErr w:type="spellEnd"/>
      <w:r w:rsidRPr="008035C3">
        <w:t>/semester</w:t>
      </w:r>
    </w:p>
    <w:p w:rsidR="00DE2C32" w:rsidRPr="008035C3" w:rsidRDefault="00DE2C32" w:rsidP="00DE2C32">
      <w:pPr>
        <w:rPr>
          <w:b/>
        </w:rPr>
      </w:pPr>
      <w:r w:rsidRPr="008035C3">
        <w:rPr>
          <w:b/>
        </w:rPr>
        <w:t>Catalog Description an</w:t>
      </w:r>
      <w:r w:rsidR="00DD03D2" w:rsidRPr="008035C3">
        <w:rPr>
          <w:b/>
        </w:rPr>
        <w:t>d Pre- and Co-requisites (same a</w:t>
      </w:r>
      <w:r w:rsidRPr="008035C3">
        <w:rPr>
          <w:b/>
        </w:rPr>
        <w:t xml:space="preserve">s taxonomy </w:t>
      </w:r>
      <w:r w:rsidR="00DD03D2" w:rsidRPr="008035C3">
        <w:rPr>
          <w:b/>
        </w:rPr>
        <w:t>and</w:t>
      </w:r>
      <w:r w:rsidRPr="008035C3">
        <w:rPr>
          <w:b/>
        </w:rPr>
        <w:t xml:space="preserve"> catalog)</w:t>
      </w:r>
    </w:p>
    <w:p w:rsidR="00F245C3" w:rsidRPr="006A7E40" w:rsidRDefault="00F245C3" w:rsidP="00F245C3">
      <w:pPr>
        <w:rPr>
          <w:sz w:val="24"/>
          <w:szCs w:val="24"/>
        </w:rPr>
      </w:pPr>
      <w:r w:rsidRPr="006A7E40">
        <w:rPr>
          <w:sz w:val="24"/>
          <w:szCs w:val="24"/>
        </w:rPr>
        <w:t xml:space="preserve">Participants will begin to develop yoga as a practice to facilitate lifelong skills enhancing physical, emotional and intellectual strength, flexibility and power.  </w:t>
      </w:r>
      <w:r w:rsidR="002E13F6">
        <w:rPr>
          <w:sz w:val="24"/>
          <w:szCs w:val="24"/>
        </w:rPr>
        <w:t>Emphasis is on</w:t>
      </w:r>
      <w:r w:rsidRPr="006A7E40">
        <w:rPr>
          <w:sz w:val="24"/>
          <w:szCs w:val="24"/>
        </w:rPr>
        <w:t xml:space="preserve"> conscious awareness and internal focus through asana practice, relaxation, body alignment and breathing techniques.</w:t>
      </w:r>
    </w:p>
    <w:p w:rsidR="00DE2C32" w:rsidRPr="008035C3" w:rsidRDefault="00DE2C32" w:rsidP="00DE2C32">
      <w:pPr>
        <w:rPr>
          <w:b/>
        </w:rPr>
      </w:pPr>
      <w:r w:rsidRPr="008035C3">
        <w:rPr>
          <w:b/>
        </w:rPr>
        <w:t>Knowledge, Skills and Abilities Students Acquire from this Course (Educational o</w:t>
      </w:r>
      <w:r w:rsidR="00DD03D2" w:rsidRPr="008035C3">
        <w:rPr>
          <w:b/>
        </w:rPr>
        <w:t>bjectives</w:t>
      </w:r>
      <w:r w:rsidR="00DA377E" w:rsidRPr="008035C3">
        <w:rPr>
          <w:b/>
        </w:rPr>
        <w:t>)</w:t>
      </w:r>
    </w:p>
    <w:p w:rsidR="00F245C3" w:rsidRPr="00F245C3" w:rsidRDefault="00DA377E" w:rsidP="00F245C3">
      <w:pPr>
        <w:pStyle w:val="ListParagraph"/>
        <w:numPr>
          <w:ilvl w:val="0"/>
          <w:numId w:val="1"/>
        </w:numPr>
      </w:pPr>
      <w:r w:rsidRPr="008035C3">
        <w:t xml:space="preserve">To </w:t>
      </w:r>
      <w:r w:rsidR="00F245C3">
        <w:t>gain an introduction to Yoga philosophy, both</w:t>
      </w:r>
      <w:r w:rsidR="00F245C3" w:rsidRPr="00F245C3">
        <w:rPr>
          <w:sz w:val="24"/>
          <w:szCs w:val="24"/>
        </w:rPr>
        <w:t xml:space="preserve"> </w:t>
      </w:r>
      <w:r w:rsidR="00F245C3" w:rsidRPr="006A7E40">
        <w:rPr>
          <w:sz w:val="24"/>
          <w:szCs w:val="24"/>
        </w:rPr>
        <w:t xml:space="preserve">classical </w:t>
      </w:r>
      <w:r w:rsidR="00F245C3">
        <w:rPr>
          <w:sz w:val="24"/>
          <w:szCs w:val="24"/>
        </w:rPr>
        <w:t xml:space="preserve">yoga </w:t>
      </w:r>
      <w:r w:rsidR="00F245C3" w:rsidRPr="006A7E40">
        <w:rPr>
          <w:sz w:val="24"/>
          <w:szCs w:val="24"/>
        </w:rPr>
        <w:t xml:space="preserve">and </w:t>
      </w:r>
      <w:r w:rsidR="00F245C3">
        <w:rPr>
          <w:sz w:val="24"/>
          <w:szCs w:val="24"/>
        </w:rPr>
        <w:t xml:space="preserve">its </w:t>
      </w:r>
      <w:r w:rsidR="00F245C3" w:rsidRPr="006A7E40">
        <w:rPr>
          <w:sz w:val="24"/>
          <w:szCs w:val="24"/>
        </w:rPr>
        <w:t>interpretation for today’s practitioner.</w:t>
      </w:r>
    </w:p>
    <w:p w:rsidR="00F245C3" w:rsidRPr="006A7E40" w:rsidRDefault="00F245C3" w:rsidP="00F245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understand basic p</w:t>
      </w:r>
      <w:r w:rsidRPr="006A7E40">
        <w:rPr>
          <w:sz w:val="24"/>
          <w:szCs w:val="24"/>
        </w:rPr>
        <w:t>rinciples of movement and alignment.</w:t>
      </w:r>
    </w:p>
    <w:p w:rsidR="00F245C3" w:rsidRPr="006A7E40" w:rsidRDefault="00F245C3" w:rsidP="00F245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work with </w:t>
      </w:r>
      <w:r w:rsidRPr="006A7E40">
        <w:rPr>
          <w:sz w:val="24"/>
          <w:szCs w:val="24"/>
        </w:rPr>
        <w:t xml:space="preserve">Yoga Postures and sequences – asana and </w:t>
      </w:r>
      <w:proofErr w:type="spellStart"/>
      <w:r w:rsidRPr="006A7E40">
        <w:rPr>
          <w:sz w:val="24"/>
          <w:szCs w:val="24"/>
        </w:rPr>
        <w:t>vinyasa</w:t>
      </w:r>
      <w:proofErr w:type="spellEnd"/>
    </w:p>
    <w:p w:rsidR="00F245C3" w:rsidRPr="006A7E40" w:rsidRDefault="00F245C3" w:rsidP="00F245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understand the rationale for and to practice </w:t>
      </w:r>
      <w:r w:rsidRPr="006A7E40">
        <w:rPr>
          <w:sz w:val="24"/>
          <w:szCs w:val="24"/>
        </w:rPr>
        <w:t>Breathing Techniques – pranayama</w:t>
      </w:r>
    </w:p>
    <w:p w:rsidR="00F245C3" w:rsidRDefault="00F245C3" w:rsidP="00F245C3">
      <w:pPr>
        <w:pStyle w:val="ListParagraph"/>
        <w:numPr>
          <w:ilvl w:val="0"/>
          <w:numId w:val="1"/>
        </w:numPr>
      </w:pPr>
      <w:r>
        <w:t xml:space="preserve">To explore and experience variations in Yoga: </w:t>
      </w:r>
    </w:p>
    <w:p w:rsidR="00F245C3" w:rsidRPr="00F245C3" w:rsidRDefault="00F245C3" w:rsidP="00F245C3">
      <w:pPr>
        <w:pStyle w:val="ListParagraph"/>
        <w:numPr>
          <w:ilvl w:val="1"/>
          <w:numId w:val="1"/>
        </w:numPr>
      </w:pPr>
      <w:r w:rsidRPr="00F245C3">
        <w:rPr>
          <w:sz w:val="24"/>
          <w:szCs w:val="24"/>
        </w:rPr>
        <w:t>Yoga for fitness</w:t>
      </w:r>
    </w:p>
    <w:p w:rsidR="00F245C3" w:rsidRDefault="00F245C3" w:rsidP="00F245C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E40">
        <w:rPr>
          <w:sz w:val="24"/>
          <w:szCs w:val="24"/>
        </w:rPr>
        <w:t>Yoga for inner peace and harmony.</w:t>
      </w:r>
    </w:p>
    <w:p w:rsidR="001C5172" w:rsidRPr="001C5172" w:rsidRDefault="001C5172" w:rsidP="001C51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begin to develop a personal yoga practice based to individual needs and goals</w:t>
      </w:r>
    </w:p>
    <w:p w:rsidR="00DE2C32" w:rsidRPr="008035C3" w:rsidRDefault="00DE2C32" w:rsidP="00DE2C32">
      <w:pPr>
        <w:rPr>
          <w:b/>
        </w:rPr>
      </w:pPr>
      <w:r w:rsidRPr="008035C3">
        <w:rPr>
          <w:b/>
        </w:rPr>
        <w:t>Associate Degree Outcomes Addressed in this Course (These must appear in course syllabus.)</w:t>
      </w:r>
    </w:p>
    <w:p w:rsidR="00E2490B" w:rsidRPr="00E2490B" w:rsidRDefault="00E2490B" w:rsidP="00E249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Associate Degree Outcome addressed in this class is </w:t>
      </w:r>
      <w:r w:rsidRPr="0023042D">
        <w:rPr>
          <w:sz w:val="24"/>
          <w:szCs w:val="24"/>
        </w:rPr>
        <w:t>ADO 8 Rubric for Personal and Ethical Responsibility</w:t>
      </w:r>
      <w:r>
        <w:rPr>
          <w:sz w:val="24"/>
          <w:szCs w:val="24"/>
        </w:rPr>
        <w:t xml:space="preserve"> (Developing)</w:t>
      </w:r>
      <w:r w:rsidRPr="0023042D">
        <w:rPr>
          <w:sz w:val="24"/>
          <w:szCs w:val="24"/>
        </w:rPr>
        <w:t xml:space="preserve">: </w:t>
      </w:r>
    </w:p>
    <w:p w:rsidR="00E2490B" w:rsidRPr="0023042D" w:rsidRDefault="00E2490B" w:rsidP="00E2490B">
      <w:pPr>
        <w:rPr>
          <w:sz w:val="24"/>
          <w:szCs w:val="24"/>
        </w:rPr>
      </w:pPr>
      <w:r w:rsidRPr="0023042D">
        <w:rPr>
          <w:sz w:val="24"/>
          <w:szCs w:val="24"/>
        </w:rPr>
        <w:t>ADO 8 Personal Responsibilities: Acknowledges responsibility for personal health and well-being.</w:t>
      </w:r>
    </w:p>
    <w:p w:rsidR="00E2490B" w:rsidRPr="0023042D" w:rsidRDefault="00E2490B" w:rsidP="00E2490B">
      <w:pPr>
        <w:autoSpaceDE w:val="0"/>
        <w:autoSpaceDN w:val="0"/>
        <w:adjustRightInd w:val="0"/>
        <w:ind w:firstLine="720"/>
        <w:rPr>
          <w:rFonts w:cs="Arial"/>
          <w:i/>
          <w:color w:val="000000"/>
          <w:sz w:val="24"/>
          <w:szCs w:val="24"/>
        </w:rPr>
      </w:pPr>
      <w:r w:rsidRPr="0023042D">
        <w:rPr>
          <w:rFonts w:cs="Arial"/>
          <w:i/>
          <w:color w:val="000000"/>
          <w:sz w:val="24"/>
          <w:szCs w:val="24"/>
        </w:rPr>
        <w:t xml:space="preserve">*Students will </w:t>
      </w:r>
      <w:r>
        <w:rPr>
          <w:rFonts w:cs="Arial"/>
          <w:i/>
          <w:color w:val="000000"/>
          <w:sz w:val="24"/>
          <w:szCs w:val="24"/>
        </w:rPr>
        <w:t xml:space="preserve">actively engage in yoga practice, </w:t>
      </w:r>
      <w:r w:rsidRPr="0023042D">
        <w:rPr>
          <w:rFonts w:cs="Arial"/>
          <w:i/>
          <w:color w:val="000000"/>
          <w:sz w:val="24"/>
          <w:szCs w:val="24"/>
        </w:rPr>
        <w:t xml:space="preserve">assessing </w:t>
      </w:r>
      <w:r>
        <w:rPr>
          <w:rFonts w:cs="Arial"/>
          <w:i/>
          <w:color w:val="000000"/>
          <w:sz w:val="24"/>
          <w:szCs w:val="24"/>
        </w:rPr>
        <w:t>its</w:t>
      </w:r>
      <w:r w:rsidRPr="0023042D">
        <w:rPr>
          <w:rFonts w:cs="Arial"/>
          <w:i/>
          <w:color w:val="000000"/>
          <w:sz w:val="24"/>
          <w:szCs w:val="24"/>
        </w:rPr>
        <w:t xml:space="preserve"> effect </w:t>
      </w:r>
      <w:r>
        <w:rPr>
          <w:rFonts w:cs="Arial"/>
          <w:i/>
          <w:color w:val="000000"/>
          <w:sz w:val="24"/>
          <w:szCs w:val="24"/>
        </w:rPr>
        <w:t>on health and well-being</w:t>
      </w:r>
      <w:r w:rsidRPr="0023042D">
        <w:rPr>
          <w:rFonts w:cs="Arial"/>
          <w:i/>
          <w:color w:val="000000"/>
          <w:sz w:val="24"/>
          <w:szCs w:val="24"/>
        </w:rPr>
        <w:t xml:space="preserve">. </w:t>
      </w:r>
    </w:p>
    <w:p w:rsidR="00E2490B" w:rsidRPr="0023042D" w:rsidRDefault="00E2490B" w:rsidP="00E2490B">
      <w:pPr>
        <w:ind w:right="270"/>
        <w:rPr>
          <w:sz w:val="24"/>
          <w:szCs w:val="24"/>
        </w:rPr>
      </w:pPr>
      <w:r w:rsidRPr="0023042D">
        <w:rPr>
          <w:sz w:val="24"/>
          <w:szCs w:val="24"/>
        </w:rPr>
        <w:t>ADO 8 Personal Responsibilities: Identifies personal strengths and weaknesses.</w:t>
      </w:r>
    </w:p>
    <w:p w:rsidR="00E2490B" w:rsidRPr="0023042D" w:rsidRDefault="00E2490B" w:rsidP="001C5172">
      <w:pPr>
        <w:autoSpaceDE w:val="0"/>
        <w:autoSpaceDN w:val="0"/>
        <w:adjustRightInd w:val="0"/>
        <w:ind w:left="720"/>
        <w:rPr>
          <w:rFonts w:cs="Arial"/>
          <w:i/>
          <w:color w:val="000000"/>
          <w:sz w:val="24"/>
          <w:szCs w:val="24"/>
        </w:rPr>
      </w:pPr>
      <w:r w:rsidRPr="0023042D">
        <w:rPr>
          <w:rFonts w:cs="Arial"/>
          <w:b/>
          <w:bCs/>
          <w:i/>
          <w:color w:val="000000"/>
          <w:sz w:val="24"/>
          <w:szCs w:val="24"/>
        </w:rPr>
        <w:t xml:space="preserve">* </w:t>
      </w:r>
      <w:r w:rsidRPr="0023042D">
        <w:rPr>
          <w:rFonts w:cs="Arial"/>
          <w:i/>
          <w:color w:val="000000"/>
          <w:sz w:val="24"/>
          <w:szCs w:val="24"/>
        </w:rPr>
        <w:t xml:space="preserve">Students will identify individual areas for improvement based on yoga </w:t>
      </w:r>
      <w:r>
        <w:rPr>
          <w:rFonts w:cs="Arial"/>
          <w:i/>
          <w:color w:val="000000"/>
          <w:sz w:val="24"/>
          <w:szCs w:val="24"/>
        </w:rPr>
        <w:t>concepts</w:t>
      </w:r>
      <w:r w:rsidR="001C5172">
        <w:rPr>
          <w:rFonts w:cs="Arial"/>
          <w:i/>
          <w:color w:val="000000"/>
          <w:sz w:val="24"/>
          <w:szCs w:val="24"/>
        </w:rPr>
        <w:br/>
      </w:r>
      <w:r w:rsidRPr="0023042D">
        <w:rPr>
          <w:rFonts w:cs="Arial"/>
          <w:i/>
          <w:color w:val="000000"/>
          <w:sz w:val="24"/>
          <w:szCs w:val="24"/>
        </w:rPr>
        <w:t xml:space="preserve">*Students will </w:t>
      </w:r>
      <w:r>
        <w:rPr>
          <w:rFonts w:cs="Arial"/>
          <w:i/>
          <w:color w:val="000000"/>
          <w:sz w:val="24"/>
          <w:szCs w:val="24"/>
        </w:rPr>
        <w:t>utilize yoga techniques and ideas</w:t>
      </w:r>
      <w:r w:rsidRPr="0023042D">
        <w:rPr>
          <w:rFonts w:cs="Arial"/>
          <w:i/>
          <w:color w:val="000000"/>
          <w:sz w:val="24"/>
          <w:szCs w:val="24"/>
        </w:rPr>
        <w:t xml:space="preserve"> based on individual needs. </w:t>
      </w:r>
    </w:p>
    <w:p w:rsidR="00DA377E" w:rsidRPr="008035C3" w:rsidRDefault="00DE2C32" w:rsidP="00DE2C32">
      <w:pPr>
        <w:rPr>
          <w:rFonts w:cs="Arial"/>
          <w:b/>
          <w:bCs/>
        </w:rPr>
      </w:pPr>
      <w:r w:rsidRPr="008035C3">
        <w:rPr>
          <w:b/>
        </w:rPr>
        <w:t>Units/topics of Instruction</w:t>
      </w:r>
      <w:r w:rsidR="00DA377E" w:rsidRPr="008035C3">
        <w:rPr>
          <w:rFonts w:cs="Arial"/>
          <w:b/>
          <w:bCs/>
        </w:rPr>
        <w:t xml:space="preserve"> </w:t>
      </w:r>
    </w:p>
    <w:p w:rsidR="00950654" w:rsidRPr="008035C3" w:rsidRDefault="00950654" w:rsidP="00DA377E">
      <w:pPr>
        <w:rPr>
          <w:rFonts w:cs="Arial"/>
          <w:bCs/>
        </w:rPr>
        <w:sectPr w:rsidR="00950654" w:rsidRPr="008035C3" w:rsidSect="00BB53C6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E2490B" w:rsidRPr="006A7E40" w:rsidRDefault="00E2490B" w:rsidP="00E249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Unit </w:t>
      </w:r>
      <w:r w:rsidRPr="006A7E40">
        <w:rPr>
          <w:sz w:val="24"/>
          <w:szCs w:val="24"/>
        </w:rPr>
        <w:t>1:   History and benefits of yoga, the mind body connection.</w:t>
      </w:r>
      <w:r w:rsidR="0024624D">
        <w:rPr>
          <w:sz w:val="24"/>
          <w:szCs w:val="24"/>
        </w:rPr>
        <w:br/>
      </w:r>
      <w:r>
        <w:rPr>
          <w:sz w:val="24"/>
          <w:szCs w:val="24"/>
        </w:rPr>
        <w:t xml:space="preserve">Unit </w:t>
      </w:r>
      <w:r w:rsidRPr="006A7E40">
        <w:rPr>
          <w:sz w:val="24"/>
          <w:szCs w:val="24"/>
        </w:rPr>
        <w:t xml:space="preserve">2:   </w:t>
      </w:r>
      <w:proofErr w:type="spellStart"/>
      <w:r w:rsidRPr="006A7E40">
        <w:rPr>
          <w:sz w:val="24"/>
          <w:szCs w:val="24"/>
        </w:rPr>
        <w:t>Annamaya</w:t>
      </w:r>
      <w:proofErr w:type="spellEnd"/>
      <w:r w:rsidRPr="006A7E40">
        <w:rPr>
          <w:sz w:val="24"/>
          <w:szCs w:val="24"/>
        </w:rPr>
        <w:t xml:space="preserve"> </w:t>
      </w:r>
      <w:proofErr w:type="spellStart"/>
      <w:r w:rsidRPr="006A7E40">
        <w:rPr>
          <w:sz w:val="24"/>
          <w:szCs w:val="24"/>
        </w:rPr>
        <w:t>Kosha</w:t>
      </w:r>
      <w:proofErr w:type="spellEnd"/>
      <w:r w:rsidRPr="006A7E40">
        <w:rPr>
          <w:sz w:val="24"/>
          <w:szCs w:val="24"/>
        </w:rPr>
        <w:t xml:space="preserve"> – food </w:t>
      </w:r>
      <w:r w:rsidR="0024624D">
        <w:rPr>
          <w:sz w:val="24"/>
          <w:szCs w:val="24"/>
        </w:rPr>
        <w:br/>
      </w:r>
      <w:r>
        <w:rPr>
          <w:sz w:val="24"/>
          <w:szCs w:val="24"/>
        </w:rPr>
        <w:t>Unit</w:t>
      </w:r>
      <w:r w:rsidRPr="006A7E40">
        <w:rPr>
          <w:sz w:val="24"/>
          <w:szCs w:val="24"/>
        </w:rPr>
        <w:t xml:space="preserve"> 3:   </w:t>
      </w:r>
      <w:proofErr w:type="spellStart"/>
      <w:r w:rsidRPr="006A7E40">
        <w:rPr>
          <w:sz w:val="24"/>
          <w:szCs w:val="24"/>
        </w:rPr>
        <w:t>Pranamaya</w:t>
      </w:r>
      <w:proofErr w:type="spellEnd"/>
      <w:r w:rsidRPr="006A7E40">
        <w:rPr>
          <w:sz w:val="24"/>
          <w:szCs w:val="24"/>
        </w:rPr>
        <w:t xml:space="preserve"> </w:t>
      </w:r>
      <w:proofErr w:type="spellStart"/>
      <w:r w:rsidRPr="006A7E40">
        <w:rPr>
          <w:sz w:val="24"/>
          <w:szCs w:val="24"/>
        </w:rPr>
        <w:t>Kosha</w:t>
      </w:r>
      <w:proofErr w:type="spellEnd"/>
      <w:r w:rsidRPr="006A7E40">
        <w:rPr>
          <w:sz w:val="24"/>
          <w:szCs w:val="24"/>
        </w:rPr>
        <w:t xml:space="preserve"> – air </w:t>
      </w:r>
      <w:r w:rsidR="0024624D">
        <w:rPr>
          <w:sz w:val="24"/>
          <w:szCs w:val="24"/>
        </w:rPr>
        <w:br/>
      </w:r>
      <w:r>
        <w:rPr>
          <w:sz w:val="24"/>
          <w:szCs w:val="24"/>
        </w:rPr>
        <w:lastRenderedPageBreak/>
        <w:t>Unit</w:t>
      </w:r>
      <w:r w:rsidRPr="006A7E40">
        <w:rPr>
          <w:sz w:val="24"/>
          <w:szCs w:val="24"/>
        </w:rPr>
        <w:t xml:space="preserve"> 4:   </w:t>
      </w:r>
      <w:proofErr w:type="spellStart"/>
      <w:r w:rsidRPr="006A7E40">
        <w:rPr>
          <w:sz w:val="24"/>
          <w:szCs w:val="24"/>
        </w:rPr>
        <w:t>Manomaya</w:t>
      </w:r>
      <w:proofErr w:type="spellEnd"/>
      <w:r w:rsidRPr="006A7E40">
        <w:rPr>
          <w:sz w:val="24"/>
          <w:szCs w:val="24"/>
        </w:rPr>
        <w:t xml:space="preserve"> </w:t>
      </w:r>
      <w:proofErr w:type="spellStart"/>
      <w:r w:rsidRPr="006A7E40">
        <w:rPr>
          <w:sz w:val="24"/>
          <w:szCs w:val="24"/>
        </w:rPr>
        <w:t>Kosha</w:t>
      </w:r>
      <w:proofErr w:type="spellEnd"/>
      <w:r w:rsidRPr="006A7E40">
        <w:rPr>
          <w:sz w:val="24"/>
          <w:szCs w:val="24"/>
        </w:rPr>
        <w:t xml:space="preserve"> – mind </w:t>
      </w:r>
      <w:r w:rsidR="0024624D">
        <w:rPr>
          <w:sz w:val="24"/>
          <w:szCs w:val="24"/>
        </w:rPr>
        <w:br/>
      </w:r>
      <w:r>
        <w:rPr>
          <w:sz w:val="24"/>
          <w:szCs w:val="24"/>
        </w:rPr>
        <w:t>Unit</w:t>
      </w:r>
      <w:r w:rsidRPr="006A7E40">
        <w:rPr>
          <w:sz w:val="24"/>
          <w:szCs w:val="24"/>
        </w:rPr>
        <w:t xml:space="preserve"> 5:   </w:t>
      </w:r>
      <w:proofErr w:type="spellStart"/>
      <w:r w:rsidRPr="006A7E40">
        <w:rPr>
          <w:sz w:val="24"/>
          <w:szCs w:val="24"/>
        </w:rPr>
        <w:t>Vijnanamaya</w:t>
      </w:r>
      <w:proofErr w:type="spellEnd"/>
      <w:r w:rsidRPr="006A7E40">
        <w:rPr>
          <w:sz w:val="24"/>
          <w:szCs w:val="24"/>
        </w:rPr>
        <w:t xml:space="preserve"> </w:t>
      </w:r>
      <w:proofErr w:type="spellStart"/>
      <w:r w:rsidRPr="006A7E40">
        <w:rPr>
          <w:sz w:val="24"/>
          <w:szCs w:val="24"/>
        </w:rPr>
        <w:t>Kosha</w:t>
      </w:r>
      <w:proofErr w:type="spellEnd"/>
      <w:r w:rsidRPr="006A7E40">
        <w:rPr>
          <w:sz w:val="24"/>
          <w:szCs w:val="24"/>
        </w:rPr>
        <w:t xml:space="preserve"> – wisdom </w:t>
      </w:r>
      <w:r w:rsidR="0024624D">
        <w:rPr>
          <w:sz w:val="24"/>
          <w:szCs w:val="24"/>
        </w:rPr>
        <w:br/>
      </w:r>
      <w:r>
        <w:rPr>
          <w:sz w:val="24"/>
          <w:szCs w:val="24"/>
        </w:rPr>
        <w:t>Unit</w:t>
      </w:r>
      <w:r w:rsidRPr="006A7E40">
        <w:rPr>
          <w:sz w:val="24"/>
          <w:szCs w:val="24"/>
        </w:rPr>
        <w:t xml:space="preserve"> 6:   </w:t>
      </w:r>
      <w:proofErr w:type="spellStart"/>
      <w:r w:rsidRPr="006A7E40">
        <w:rPr>
          <w:sz w:val="24"/>
          <w:szCs w:val="24"/>
        </w:rPr>
        <w:t>Anandamaya</w:t>
      </w:r>
      <w:proofErr w:type="spellEnd"/>
      <w:r w:rsidRPr="006A7E40">
        <w:rPr>
          <w:sz w:val="24"/>
          <w:szCs w:val="24"/>
        </w:rPr>
        <w:t xml:space="preserve"> </w:t>
      </w:r>
      <w:proofErr w:type="spellStart"/>
      <w:r w:rsidRPr="006A7E40">
        <w:rPr>
          <w:sz w:val="24"/>
          <w:szCs w:val="24"/>
        </w:rPr>
        <w:t>Kosha</w:t>
      </w:r>
      <w:proofErr w:type="spellEnd"/>
      <w:r w:rsidRPr="006A7E40">
        <w:rPr>
          <w:sz w:val="24"/>
          <w:szCs w:val="24"/>
        </w:rPr>
        <w:t xml:space="preserve"> – bliss </w:t>
      </w:r>
      <w:r w:rsidR="0024624D">
        <w:rPr>
          <w:sz w:val="24"/>
          <w:szCs w:val="24"/>
        </w:rPr>
        <w:br/>
      </w:r>
      <w:r>
        <w:rPr>
          <w:sz w:val="24"/>
          <w:szCs w:val="24"/>
        </w:rPr>
        <w:t>Unit</w:t>
      </w:r>
      <w:r w:rsidRPr="006A7E40">
        <w:rPr>
          <w:sz w:val="24"/>
          <w:szCs w:val="24"/>
        </w:rPr>
        <w:t xml:space="preserve"> 7:   </w:t>
      </w:r>
      <w:proofErr w:type="spellStart"/>
      <w:r w:rsidRPr="006A7E40">
        <w:rPr>
          <w:sz w:val="24"/>
          <w:szCs w:val="24"/>
        </w:rPr>
        <w:t>Dihamas</w:t>
      </w:r>
      <w:proofErr w:type="spellEnd"/>
      <w:r w:rsidRPr="006A7E40">
        <w:rPr>
          <w:sz w:val="24"/>
          <w:szCs w:val="24"/>
        </w:rPr>
        <w:t xml:space="preserve"> –</w:t>
      </w:r>
      <w:r w:rsidR="0000398D">
        <w:rPr>
          <w:sz w:val="24"/>
          <w:szCs w:val="24"/>
        </w:rPr>
        <w:t xml:space="preserve"> </w:t>
      </w:r>
      <w:r w:rsidRPr="006A7E40">
        <w:rPr>
          <w:sz w:val="24"/>
          <w:szCs w:val="24"/>
        </w:rPr>
        <w:t xml:space="preserve">Meditation – relaxation </w:t>
      </w:r>
    </w:p>
    <w:p w:rsidR="00482338" w:rsidRDefault="00482338" w:rsidP="00DE2C32">
      <w:pPr>
        <w:rPr>
          <w:b/>
        </w:rPr>
        <w:sectPr w:rsidR="00482338" w:rsidSect="00E249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2C32" w:rsidRPr="008035C3" w:rsidRDefault="00DE2C32" w:rsidP="00DE2C32">
      <w:pPr>
        <w:rPr>
          <w:b/>
        </w:rPr>
      </w:pPr>
      <w:r w:rsidRPr="008035C3">
        <w:rPr>
          <w:b/>
        </w:rPr>
        <w:lastRenderedPageBreak/>
        <w:t>Instructional Techniques and Procedures</w:t>
      </w:r>
    </w:p>
    <w:p w:rsidR="00950654" w:rsidRPr="008035C3" w:rsidRDefault="00950654" w:rsidP="008035C3">
      <w:pPr>
        <w:ind w:left="720"/>
        <w:rPr>
          <w:rFonts w:cs="Arial"/>
        </w:rPr>
      </w:pPr>
      <w:r w:rsidRPr="008035C3">
        <w:rPr>
          <w:rFonts w:cs="Arial"/>
        </w:rPr>
        <w:t>A variety of methods are used: lecture</w:t>
      </w:r>
      <w:r w:rsidR="00E2490B">
        <w:rPr>
          <w:rFonts w:cs="Arial"/>
        </w:rPr>
        <w:t>/presentation of concepts</w:t>
      </w:r>
      <w:r w:rsidRPr="008035C3">
        <w:rPr>
          <w:rFonts w:cs="Arial"/>
        </w:rPr>
        <w:t xml:space="preserve">, class discussion, </w:t>
      </w:r>
      <w:r w:rsidR="00E2490B">
        <w:rPr>
          <w:rFonts w:cs="Arial"/>
        </w:rPr>
        <w:t xml:space="preserve">demonstration and practice of techniques including yoga postures, pranayama and meditation. </w:t>
      </w:r>
    </w:p>
    <w:p w:rsidR="00DE2C32" w:rsidRPr="008035C3" w:rsidRDefault="00DE2C32" w:rsidP="00DE2C32">
      <w:pPr>
        <w:rPr>
          <w:b/>
        </w:rPr>
      </w:pPr>
      <w:r w:rsidRPr="008035C3">
        <w:rPr>
          <w:b/>
        </w:rPr>
        <w:t>Instructional Use of Computer or Other Technology</w:t>
      </w:r>
    </w:p>
    <w:p w:rsidR="00950654" w:rsidRPr="008035C3" w:rsidRDefault="00E2490B" w:rsidP="00482338">
      <w:pPr>
        <w:ind w:left="720"/>
        <w:rPr>
          <w:rFonts w:cs="Arial"/>
          <w:noProof/>
        </w:rPr>
      </w:pPr>
      <w:r>
        <w:rPr>
          <w:rFonts w:cs="Arial"/>
          <w:noProof/>
        </w:rPr>
        <w:t>None</w:t>
      </w:r>
    </w:p>
    <w:p w:rsidR="00DE2C32" w:rsidRPr="008035C3" w:rsidRDefault="00DE2C32" w:rsidP="00DE2C32">
      <w:pPr>
        <w:rPr>
          <w:b/>
        </w:rPr>
      </w:pPr>
      <w:r w:rsidRPr="008035C3">
        <w:rPr>
          <w:b/>
        </w:rPr>
        <w:t>Instructional Materials and Costs to Students</w:t>
      </w:r>
    </w:p>
    <w:p w:rsidR="00A61874" w:rsidRPr="008035C3" w:rsidRDefault="00E2490B" w:rsidP="00E2490B">
      <w:pPr>
        <w:ind w:left="720"/>
      </w:pPr>
      <w:r>
        <w:t xml:space="preserve">Written course materials are handed outs.  </w:t>
      </w:r>
      <w:r>
        <w:br/>
        <w:t xml:space="preserve">Yoga mat: </w:t>
      </w:r>
      <w:r w:rsidR="0024624D">
        <w:t>$10 and up</w:t>
      </w:r>
      <w:r>
        <w:br/>
      </w:r>
      <w:r w:rsidR="00950654" w:rsidRPr="008035C3">
        <w:t xml:space="preserve">Course Fee: </w:t>
      </w:r>
      <w:r>
        <w:t>$22</w:t>
      </w:r>
      <w:r w:rsidR="0024624D">
        <w:t>.00</w:t>
      </w:r>
    </w:p>
    <w:p w:rsidR="00DE2C32" w:rsidRPr="008035C3" w:rsidRDefault="00DE2C32" w:rsidP="00DE2C32">
      <w:pPr>
        <w:rPr>
          <w:b/>
          <w:u w:val="single"/>
        </w:rPr>
      </w:pPr>
      <w:r w:rsidRPr="008035C3">
        <w:rPr>
          <w:b/>
          <w:u w:val="single"/>
        </w:rPr>
        <w:t>Skills and abilities students should bring to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294"/>
        <w:gridCol w:w="3330"/>
        <w:gridCol w:w="1348"/>
        <w:gridCol w:w="294"/>
        <w:gridCol w:w="3313"/>
      </w:tblGrid>
      <w:tr w:rsidR="00CF5603" w:rsidRPr="008035C3" w:rsidTr="000A48CA">
        <w:tc>
          <w:tcPr>
            <w:tcW w:w="997" w:type="dxa"/>
            <w:vMerge w:val="restart"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Able to read</w:t>
            </w:r>
          </w:p>
        </w:tc>
        <w:tc>
          <w:tcPr>
            <w:tcW w:w="294" w:type="dxa"/>
          </w:tcPr>
          <w:p w:rsidR="00CF5603" w:rsidRPr="008035C3" w:rsidRDefault="0024624D" w:rsidP="00DE2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330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 xml:space="preserve">a limited amount of material </w:t>
            </w:r>
          </w:p>
        </w:tc>
        <w:tc>
          <w:tcPr>
            <w:tcW w:w="1348" w:type="dxa"/>
            <w:vMerge w:val="restart"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 xml:space="preserve">Able to compute </w:t>
            </w: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13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basic, pre-</w:t>
            </w:r>
            <w:proofErr w:type="spellStart"/>
            <w:r w:rsidRPr="008035C3">
              <w:rPr>
                <w:sz w:val="18"/>
                <w:szCs w:val="18"/>
              </w:rPr>
              <w:t>aIgebraic</w:t>
            </w:r>
            <w:proofErr w:type="spellEnd"/>
            <w:r w:rsidRPr="008035C3">
              <w:rPr>
                <w:sz w:val="18"/>
                <w:szCs w:val="18"/>
              </w:rPr>
              <w:t xml:space="preserve"> problems</w:t>
            </w:r>
          </w:p>
        </w:tc>
      </w:tr>
      <w:tr w:rsidR="00CF5603" w:rsidRPr="008035C3" w:rsidTr="000A48CA">
        <w:tc>
          <w:tcPr>
            <w:tcW w:w="997" w:type="dxa"/>
            <w:vMerge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Default="00CF5603" w:rsidP="00DE2C32">
            <w:pPr>
              <w:rPr>
                <w:sz w:val="18"/>
                <w:szCs w:val="18"/>
              </w:rPr>
            </w:pPr>
          </w:p>
          <w:p w:rsidR="0024624D" w:rsidRPr="008035C3" w:rsidRDefault="0024624D" w:rsidP="00DE2C3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 xml:space="preserve">an average amount of material </w:t>
            </w:r>
          </w:p>
        </w:tc>
        <w:tc>
          <w:tcPr>
            <w:tcW w:w="1348" w:type="dxa"/>
            <w:vMerge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13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simple algebraic problems</w:t>
            </w:r>
          </w:p>
        </w:tc>
      </w:tr>
      <w:tr w:rsidR="00CF5603" w:rsidRPr="008035C3" w:rsidTr="000A48CA">
        <w:tc>
          <w:tcPr>
            <w:tcW w:w="997" w:type="dxa"/>
            <w:vMerge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 xml:space="preserve">an above average amount of material </w:t>
            </w:r>
          </w:p>
        </w:tc>
        <w:tc>
          <w:tcPr>
            <w:tcW w:w="1348" w:type="dxa"/>
            <w:vMerge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13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higher order mathematical problems</w:t>
            </w:r>
          </w:p>
        </w:tc>
      </w:tr>
      <w:tr w:rsidR="00CF5603" w:rsidRPr="008035C3" w:rsidTr="000A48CA">
        <w:tc>
          <w:tcPr>
            <w:tcW w:w="997" w:type="dxa"/>
            <w:vMerge w:val="restart"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Able to read</w:t>
            </w:r>
          </w:p>
        </w:tc>
        <w:tc>
          <w:tcPr>
            <w:tcW w:w="294" w:type="dxa"/>
          </w:tcPr>
          <w:p w:rsidR="00CF5603" w:rsidRPr="008035C3" w:rsidRDefault="0024624D" w:rsidP="00DE2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330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 xml:space="preserve">relatively easy material </w:t>
            </w:r>
          </w:p>
        </w:tc>
        <w:tc>
          <w:tcPr>
            <w:tcW w:w="1348" w:type="dxa"/>
            <w:vMerge w:val="restart"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Able to write</w:t>
            </w:r>
          </w:p>
        </w:tc>
        <w:tc>
          <w:tcPr>
            <w:tcW w:w="294" w:type="dxa"/>
          </w:tcPr>
          <w:p w:rsidR="00CF5603" w:rsidRPr="008035C3" w:rsidRDefault="000A48CA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x</w:t>
            </w:r>
          </w:p>
        </w:tc>
        <w:tc>
          <w:tcPr>
            <w:tcW w:w="3313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short compositions</w:t>
            </w:r>
          </w:p>
        </w:tc>
      </w:tr>
      <w:tr w:rsidR="00CF5603" w:rsidRPr="008035C3" w:rsidTr="000A48CA">
        <w:tc>
          <w:tcPr>
            <w:tcW w:w="997" w:type="dxa"/>
            <w:vMerge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 xml:space="preserve">moderately difficult material </w:t>
            </w:r>
          </w:p>
        </w:tc>
        <w:tc>
          <w:tcPr>
            <w:tcW w:w="1348" w:type="dxa"/>
            <w:vMerge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13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medium length compositions</w:t>
            </w:r>
          </w:p>
        </w:tc>
      </w:tr>
      <w:tr w:rsidR="00CF5603" w:rsidRPr="008035C3" w:rsidTr="000A48CA">
        <w:tc>
          <w:tcPr>
            <w:tcW w:w="997" w:type="dxa"/>
            <w:vMerge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 xml:space="preserve">technical or sophisticated material </w:t>
            </w:r>
          </w:p>
        </w:tc>
        <w:tc>
          <w:tcPr>
            <w:tcW w:w="1348" w:type="dxa"/>
            <w:vMerge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13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lengthy compositions</w:t>
            </w:r>
          </w:p>
        </w:tc>
      </w:tr>
      <w:tr w:rsidR="00CF5603" w:rsidRPr="008035C3" w:rsidTr="000A48CA">
        <w:tc>
          <w:tcPr>
            <w:tcW w:w="997" w:type="dxa"/>
            <w:vMerge w:val="restart"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Able to use</w:t>
            </w: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keyboard skills/familiar with computer</w:t>
            </w:r>
          </w:p>
        </w:tc>
        <w:tc>
          <w:tcPr>
            <w:tcW w:w="1348" w:type="dxa"/>
            <w:vMerge w:val="restart"/>
            <w:vAlign w:val="center"/>
          </w:tcPr>
          <w:p w:rsidR="00CF5603" w:rsidRPr="008035C3" w:rsidRDefault="00CF5603" w:rsidP="00CF5603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Other necessary abilities</w:t>
            </w: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13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</w:tr>
      <w:tr w:rsidR="00CF5603" w:rsidRPr="008035C3" w:rsidTr="000A48CA">
        <w:tc>
          <w:tcPr>
            <w:tcW w:w="997" w:type="dxa"/>
            <w:vMerge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  <w:r w:rsidRPr="008035C3">
              <w:rPr>
                <w:sz w:val="18"/>
                <w:szCs w:val="18"/>
              </w:rPr>
              <w:t>computer application</w:t>
            </w:r>
          </w:p>
        </w:tc>
        <w:tc>
          <w:tcPr>
            <w:tcW w:w="1348" w:type="dxa"/>
            <w:vMerge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13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</w:tr>
      <w:tr w:rsidR="00CF5603" w:rsidRPr="008035C3" w:rsidTr="000A48CA">
        <w:tc>
          <w:tcPr>
            <w:tcW w:w="997" w:type="dxa"/>
            <w:vMerge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330" w:type="dxa"/>
          </w:tcPr>
          <w:p w:rsidR="00CF5603" w:rsidRPr="008035C3" w:rsidRDefault="00CF5603" w:rsidP="0024624D">
            <w:pPr>
              <w:rPr>
                <w:sz w:val="18"/>
                <w:szCs w:val="18"/>
                <w:highlight w:val="yellow"/>
              </w:rPr>
            </w:pPr>
            <w:r w:rsidRPr="0024624D">
              <w:rPr>
                <w:sz w:val="18"/>
                <w:szCs w:val="18"/>
              </w:rPr>
              <w:t xml:space="preserve">web navigation </w:t>
            </w:r>
            <w:r w:rsidR="000A48CA" w:rsidRPr="002462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vMerge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  <w:tc>
          <w:tcPr>
            <w:tcW w:w="3313" w:type="dxa"/>
          </w:tcPr>
          <w:p w:rsidR="00CF5603" w:rsidRPr="008035C3" w:rsidRDefault="00CF5603" w:rsidP="00DE2C32">
            <w:pPr>
              <w:rPr>
                <w:sz w:val="18"/>
                <w:szCs w:val="18"/>
              </w:rPr>
            </w:pPr>
          </w:p>
        </w:tc>
      </w:tr>
    </w:tbl>
    <w:p w:rsidR="00DE2C32" w:rsidRPr="008035C3" w:rsidRDefault="00D651A6" w:rsidP="00DE2C32">
      <w:pPr>
        <w:rPr>
          <w:b/>
        </w:rPr>
      </w:pPr>
      <w:r>
        <w:br/>
      </w:r>
      <w:r w:rsidR="00DE2C32" w:rsidRPr="008035C3">
        <w:rPr>
          <w:b/>
        </w:rPr>
        <w:t>The course is usually scheduled</w:t>
      </w:r>
      <w:r w:rsidR="00E46A8B">
        <w:rPr>
          <w:b/>
        </w:rPr>
        <w:t xml:space="preserve">: This is a new course. We hope it will be offered </w:t>
      </w:r>
      <w:proofErr w:type="gramStart"/>
      <w:r w:rsidR="00E46A8B">
        <w:rPr>
          <w:b/>
        </w:rPr>
        <w:t>Fall</w:t>
      </w:r>
      <w:proofErr w:type="gramEnd"/>
      <w:r w:rsidR="00E46A8B">
        <w:rPr>
          <w:b/>
        </w:rPr>
        <w:t xml:space="preserve"> and Winter</w:t>
      </w:r>
    </w:p>
    <w:p w:rsidR="00DE2C32" w:rsidRPr="008035C3" w:rsidRDefault="00CF5603" w:rsidP="00DE2C32">
      <w:pPr>
        <w:rPr>
          <w:b/>
        </w:rPr>
      </w:pPr>
      <w:r w:rsidRPr="008035C3">
        <w:rPr>
          <w:b/>
        </w:rPr>
        <w:t xml:space="preserve">Day: </w:t>
      </w:r>
      <w:r w:rsidR="00DE2C32" w:rsidRPr="008035C3">
        <w:rPr>
          <w:b/>
        </w:rPr>
        <w:t xml:space="preserve"> </w:t>
      </w:r>
      <w:r w:rsidRPr="008035C3">
        <w:rPr>
          <w:b/>
        </w:rPr>
        <w:tab/>
      </w:r>
      <w:r w:rsidR="00E46A8B">
        <w:rPr>
          <w:b/>
        </w:rPr>
        <w:t>[</w:t>
      </w:r>
      <w:r w:rsidR="005B5C4C">
        <w:rPr>
          <w:b/>
        </w:rPr>
        <w:t>x</w:t>
      </w:r>
      <w:r w:rsidR="00790F3D" w:rsidRPr="008035C3">
        <w:rPr>
          <w:b/>
        </w:rPr>
        <w:t xml:space="preserve">] </w:t>
      </w:r>
      <w:proofErr w:type="gramStart"/>
      <w:r w:rsidR="00790F3D" w:rsidRPr="008035C3">
        <w:rPr>
          <w:b/>
        </w:rPr>
        <w:t>Fall</w:t>
      </w:r>
      <w:proofErr w:type="gramEnd"/>
      <w:r w:rsidR="00DE2C32" w:rsidRPr="008035C3">
        <w:rPr>
          <w:b/>
        </w:rPr>
        <w:t xml:space="preserve"> </w:t>
      </w:r>
      <w:r w:rsidRPr="008035C3">
        <w:rPr>
          <w:b/>
        </w:rPr>
        <w:tab/>
      </w:r>
      <w:r w:rsidRPr="008035C3">
        <w:rPr>
          <w:b/>
        </w:rPr>
        <w:tab/>
        <w:t>[</w:t>
      </w:r>
      <w:r w:rsidR="005B5C4C">
        <w:rPr>
          <w:b/>
        </w:rPr>
        <w:t>x</w:t>
      </w:r>
      <w:r w:rsidR="00790F3D" w:rsidRPr="008035C3">
        <w:rPr>
          <w:b/>
        </w:rPr>
        <w:t>]</w:t>
      </w:r>
      <w:r w:rsidRPr="008035C3">
        <w:rPr>
          <w:b/>
        </w:rPr>
        <w:t xml:space="preserve"> Winter </w:t>
      </w:r>
      <w:r w:rsidRPr="008035C3">
        <w:rPr>
          <w:b/>
        </w:rPr>
        <w:tab/>
        <w:t xml:space="preserve"> </w:t>
      </w:r>
      <w:r w:rsidR="00E46A8B">
        <w:rPr>
          <w:b/>
        </w:rPr>
        <w:t>[</w:t>
      </w:r>
      <w:r w:rsidR="00DE2C32" w:rsidRPr="008035C3">
        <w:rPr>
          <w:b/>
        </w:rPr>
        <w:t>] Spring</w:t>
      </w:r>
    </w:p>
    <w:p w:rsidR="00DE2C32" w:rsidRPr="008035C3" w:rsidRDefault="00CF5603" w:rsidP="00DE2C32">
      <w:pPr>
        <w:rPr>
          <w:b/>
        </w:rPr>
      </w:pPr>
      <w:r w:rsidRPr="008035C3">
        <w:rPr>
          <w:b/>
        </w:rPr>
        <w:t>Evening: [</w:t>
      </w:r>
      <w:r w:rsidR="000A48CA" w:rsidRPr="008035C3">
        <w:rPr>
          <w:b/>
        </w:rPr>
        <w:t xml:space="preserve">] Fall </w:t>
      </w:r>
      <w:r w:rsidR="000A48CA" w:rsidRPr="008035C3">
        <w:rPr>
          <w:b/>
        </w:rPr>
        <w:tab/>
      </w:r>
      <w:r w:rsidR="00E46A8B">
        <w:rPr>
          <w:b/>
        </w:rPr>
        <w:t>[</w:t>
      </w:r>
      <w:r w:rsidRPr="008035C3">
        <w:rPr>
          <w:b/>
        </w:rPr>
        <w:t xml:space="preserve">] </w:t>
      </w:r>
      <w:proofErr w:type="gramStart"/>
      <w:r w:rsidRPr="008035C3">
        <w:rPr>
          <w:b/>
        </w:rPr>
        <w:t>Wi</w:t>
      </w:r>
      <w:r w:rsidR="00DE2C32" w:rsidRPr="008035C3">
        <w:rPr>
          <w:b/>
        </w:rPr>
        <w:t>nter</w:t>
      </w:r>
      <w:proofErr w:type="gramEnd"/>
      <w:r w:rsidR="00DE2C32" w:rsidRPr="008035C3">
        <w:rPr>
          <w:b/>
        </w:rPr>
        <w:t xml:space="preserve"> </w:t>
      </w:r>
      <w:r w:rsidRPr="008035C3">
        <w:rPr>
          <w:b/>
        </w:rPr>
        <w:tab/>
        <w:t>[ ]</w:t>
      </w:r>
      <w:r w:rsidR="00DE2C32" w:rsidRPr="008035C3">
        <w:rPr>
          <w:b/>
        </w:rPr>
        <w:t xml:space="preserve"> Spring</w:t>
      </w:r>
    </w:p>
    <w:p w:rsidR="00DE2C32" w:rsidRPr="008035C3" w:rsidRDefault="00DE2C32" w:rsidP="00DE2C32">
      <w:pPr>
        <w:rPr>
          <w:b/>
        </w:rPr>
      </w:pPr>
      <w:r w:rsidRPr="008035C3">
        <w:rPr>
          <w:b/>
        </w:rPr>
        <w:t xml:space="preserve">Prepared by </w:t>
      </w:r>
      <w:r w:rsidR="00CF5603" w:rsidRPr="008035C3">
        <w:rPr>
          <w:b/>
        </w:rPr>
        <w:tab/>
      </w:r>
      <w:proofErr w:type="spellStart"/>
      <w:r w:rsidR="00D651A6">
        <w:rPr>
          <w:b/>
        </w:rPr>
        <w:t>Payge</w:t>
      </w:r>
      <w:proofErr w:type="spellEnd"/>
      <w:r w:rsidR="00D651A6">
        <w:rPr>
          <w:b/>
        </w:rPr>
        <w:t xml:space="preserve"> </w:t>
      </w:r>
      <w:proofErr w:type="spellStart"/>
      <w:r w:rsidR="00D651A6">
        <w:rPr>
          <w:b/>
        </w:rPr>
        <w:t>Hodapp</w:t>
      </w:r>
      <w:proofErr w:type="spellEnd"/>
      <w:r w:rsidR="00CF5603" w:rsidRPr="008035C3">
        <w:rPr>
          <w:b/>
        </w:rPr>
        <w:tab/>
      </w:r>
      <w:r w:rsidR="00CF5603" w:rsidRPr="008035C3">
        <w:rPr>
          <w:b/>
        </w:rPr>
        <w:tab/>
      </w:r>
      <w:r w:rsidR="00CF5603" w:rsidRPr="008035C3">
        <w:rPr>
          <w:b/>
        </w:rPr>
        <w:tab/>
      </w:r>
      <w:r w:rsidRPr="008035C3">
        <w:rPr>
          <w:b/>
        </w:rPr>
        <w:t>Date</w:t>
      </w:r>
      <w:r w:rsidR="009F1D76">
        <w:rPr>
          <w:b/>
        </w:rPr>
        <w:t xml:space="preserve">  </w:t>
      </w:r>
      <w:r w:rsidR="0082270C">
        <w:rPr>
          <w:b/>
        </w:rPr>
        <w:t xml:space="preserve"> </w:t>
      </w:r>
      <w:r w:rsidR="0024624D">
        <w:rPr>
          <w:b/>
        </w:rPr>
        <w:t>September</w:t>
      </w:r>
      <w:r w:rsidR="0082270C">
        <w:rPr>
          <w:b/>
        </w:rPr>
        <w:t xml:space="preserve"> </w:t>
      </w:r>
      <w:r w:rsidR="0024624D">
        <w:rPr>
          <w:b/>
        </w:rPr>
        <w:t>3</w:t>
      </w:r>
      <w:r w:rsidR="0082270C">
        <w:rPr>
          <w:b/>
        </w:rPr>
        <w:t>, 2008</w:t>
      </w:r>
    </w:p>
    <w:p w:rsidR="00DE2C32" w:rsidRPr="008035C3" w:rsidRDefault="00DE2C32" w:rsidP="00DE2C32">
      <w:pPr>
        <w:rPr>
          <w:b/>
        </w:rPr>
      </w:pPr>
      <w:proofErr w:type="gramStart"/>
      <w:r w:rsidRPr="008035C3">
        <w:rPr>
          <w:b/>
        </w:rPr>
        <w:t>Approved by Dept.</w:t>
      </w:r>
      <w:proofErr w:type="gramEnd"/>
      <w:r w:rsidRPr="008035C3">
        <w:rPr>
          <w:b/>
        </w:rPr>
        <w:t xml:space="preserve"> </w:t>
      </w:r>
      <w:r w:rsidR="00CF5603" w:rsidRPr="008035C3">
        <w:rPr>
          <w:b/>
        </w:rPr>
        <w:tab/>
      </w:r>
      <w:r w:rsidR="00CF5603" w:rsidRPr="008035C3">
        <w:rPr>
          <w:b/>
        </w:rPr>
        <w:tab/>
      </w:r>
      <w:r w:rsidR="00CF5603" w:rsidRPr="008035C3">
        <w:rPr>
          <w:b/>
        </w:rPr>
        <w:tab/>
      </w:r>
      <w:r w:rsidRPr="008035C3">
        <w:rPr>
          <w:b/>
        </w:rPr>
        <w:t>Date</w:t>
      </w:r>
    </w:p>
    <w:p w:rsidR="00DE2C32" w:rsidRPr="008035C3" w:rsidRDefault="00DE2C32" w:rsidP="00DE2C32">
      <w:pPr>
        <w:rPr>
          <w:b/>
        </w:rPr>
      </w:pPr>
      <w:r w:rsidRPr="008035C3">
        <w:rPr>
          <w:b/>
        </w:rPr>
        <w:t xml:space="preserve">Approved by Dean </w:t>
      </w:r>
      <w:r w:rsidR="00CF5603" w:rsidRPr="008035C3">
        <w:rPr>
          <w:b/>
        </w:rPr>
        <w:tab/>
      </w:r>
      <w:r w:rsidR="00CF5603" w:rsidRPr="008035C3">
        <w:rPr>
          <w:b/>
        </w:rPr>
        <w:tab/>
      </w:r>
      <w:r w:rsidR="00CF5603" w:rsidRPr="008035C3">
        <w:rPr>
          <w:b/>
        </w:rPr>
        <w:tab/>
      </w:r>
      <w:r w:rsidRPr="008035C3">
        <w:rPr>
          <w:b/>
        </w:rPr>
        <w:t>Date</w:t>
      </w:r>
    </w:p>
    <w:p w:rsidR="00DE2C32" w:rsidRPr="008035C3" w:rsidRDefault="00DE2C32" w:rsidP="00DE2C32">
      <w:pPr>
        <w:rPr>
          <w:b/>
        </w:rPr>
      </w:pPr>
      <w:proofErr w:type="gramStart"/>
      <w:r w:rsidRPr="008035C3">
        <w:rPr>
          <w:b/>
        </w:rPr>
        <w:t xml:space="preserve">Approved by </w:t>
      </w:r>
      <w:proofErr w:type="spellStart"/>
      <w:r w:rsidRPr="008035C3">
        <w:rPr>
          <w:b/>
        </w:rPr>
        <w:t>Curr</w:t>
      </w:r>
      <w:proofErr w:type="spellEnd"/>
      <w:r w:rsidRPr="008035C3">
        <w:rPr>
          <w:b/>
        </w:rPr>
        <w:t>.</w:t>
      </w:r>
      <w:proofErr w:type="gramEnd"/>
      <w:r w:rsidRPr="008035C3">
        <w:rPr>
          <w:b/>
        </w:rPr>
        <w:t xml:space="preserve"> </w:t>
      </w:r>
      <w:proofErr w:type="gramStart"/>
      <w:r w:rsidRPr="008035C3">
        <w:rPr>
          <w:b/>
        </w:rPr>
        <w:t>Comm.</w:t>
      </w:r>
      <w:proofErr w:type="gramEnd"/>
      <w:r w:rsidR="00CF5603" w:rsidRPr="008035C3">
        <w:rPr>
          <w:b/>
        </w:rPr>
        <w:tab/>
      </w:r>
      <w:r w:rsidR="00CF5603" w:rsidRPr="008035C3">
        <w:rPr>
          <w:b/>
        </w:rPr>
        <w:tab/>
      </w:r>
      <w:r w:rsidRPr="008035C3">
        <w:rPr>
          <w:b/>
        </w:rPr>
        <w:t xml:space="preserve"> Date</w:t>
      </w:r>
    </w:p>
    <w:p w:rsidR="00C55379" w:rsidRPr="0082270C" w:rsidRDefault="00CF5603">
      <w:pPr>
        <w:rPr>
          <w:sz w:val="18"/>
          <w:szCs w:val="18"/>
        </w:rPr>
      </w:pPr>
      <w:r w:rsidRPr="0082270C">
        <w:rPr>
          <w:sz w:val="18"/>
          <w:szCs w:val="18"/>
        </w:rPr>
        <w:t xml:space="preserve">(Last names, please) </w:t>
      </w:r>
      <w:r w:rsidRPr="0082270C">
        <w:rPr>
          <w:sz w:val="18"/>
          <w:szCs w:val="18"/>
        </w:rPr>
        <w:tab/>
      </w:r>
      <w:r w:rsidRPr="0082270C">
        <w:rPr>
          <w:sz w:val="18"/>
          <w:szCs w:val="18"/>
        </w:rPr>
        <w:tab/>
      </w:r>
      <w:r w:rsidRPr="0082270C">
        <w:rPr>
          <w:sz w:val="18"/>
          <w:szCs w:val="18"/>
        </w:rPr>
        <w:tab/>
      </w:r>
      <w:r w:rsidRPr="0082270C">
        <w:rPr>
          <w:sz w:val="18"/>
          <w:szCs w:val="18"/>
        </w:rPr>
        <w:tab/>
      </w:r>
      <w:r w:rsidRPr="0082270C">
        <w:rPr>
          <w:sz w:val="18"/>
          <w:szCs w:val="18"/>
        </w:rPr>
        <w:tab/>
        <w:t>For</w:t>
      </w:r>
      <w:r w:rsidR="00DE2C32" w:rsidRPr="0082270C">
        <w:rPr>
          <w:sz w:val="18"/>
          <w:szCs w:val="18"/>
        </w:rPr>
        <w:t>m Revised 1I2l01</w:t>
      </w:r>
    </w:p>
    <w:sectPr w:rsidR="00C55379" w:rsidRPr="0082270C" w:rsidSect="009506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F8" w:rsidRDefault="005900F8" w:rsidP="008035C3">
      <w:pPr>
        <w:spacing w:after="0" w:line="240" w:lineRule="auto"/>
      </w:pPr>
      <w:r>
        <w:separator/>
      </w:r>
    </w:p>
  </w:endnote>
  <w:endnote w:type="continuationSeparator" w:id="0">
    <w:p w:rsidR="005900F8" w:rsidRDefault="005900F8" w:rsidP="0080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793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53C6" w:rsidRDefault="00AE65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BB53C6">
          <w:t xml:space="preserve"> | </w:t>
        </w:r>
        <w:r w:rsidR="00BB53C6">
          <w:rPr>
            <w:color w:val="7F7F7F" w:themeColor="background1" w:themeShade="7F"/>
            <w:spacing w:val="60"/>
          </w:rPr>
          <w:t>Page</w:t>
        </w:r>
      </w:p>
    </w:sdtContent>
  </w:sdt>
  <w:p w:rsidR="00BB53C6" w:rsidRDefault="00BB5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59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7C36" w:rsidRDefault="00AE65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3B7C36">
          <w:t xml:space="preserve"> | </w:t>
        </w:r>
        <w:r w:rsidR="003B7C36">
          <w:rPr>
            <w:color w:val="7F7F7F" w:themeColor="background1" w:themeShade="7F"/>
            <w:spacing w:val="60"/>
          </w:rPr>
          <w:t>Page</w:t>
        </w:r>
      </w:p>
    </w:sdtContent>
  </w:sdt>
  <w:p w:rsidR="003B7C36" w:rsidRDefault="003B7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F8" w:rsidRDefault="005900F8" w:rsidP="008035C3">
      <w:pPr>
        <w:spacing w:after="0" w:line="240" w:lineRule="auto"/>
      </w:pPr>
      <w:r>
        <w:separator/>
      </w:r>
    </w:p>
  </w:footnote>
  <w:footnote w:type="continuationSeparator" w:id="0">
    <w:p w:rsidR="005900F8" w:rsidRDefault="005900F8" w:rsidP="0080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C3" w:rsidRPr="00BB53C6" w:rsidRDefault="008035C3" w:rsidP="00BB53C6">
    <w:pPr>
      <w:jc w:val="center"/>
      <w:rPr>
        <w:b/>
      </w:rPr>
    </w:pPr>
    <w:r w:rsidRPr="00BB53C6">
      <w:rPr>
        <w:b/>
      </w:rPr>
      <w:t>JCC OFFICIAL COURSE OUTLINE</w:t>
    </w:r>
    <w:r w:rsidR="009D245B" w:rsidRPr="00BB53C6">
      <w:rPr>
        <w:b/>
      </w:rPr>
      <w:t xml:space="preserve">: HPF </w:t>
    </w:r>
    <w:r w:rsidR="00CC42F6">
      <w:rPr>
        <w:b/>
      </w:rPr>
      <w:t>119 Introduction to Yoga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56" w:rsidRPr="00881356" w:rsidRDefault="00881356" w:rsidP="00881356">
    <w:pPr>
      <w:jc w:val="center"/>
      <w:rPr>
        <w:b/>
      </w:rPr>
    </w:pPr>
    <w:r w:rsidRPr="00BB53C6">
      <w:rPr>
        <w:b/>
      </w:rPr>
      <w:t xml:space="preserve">JCC OFFICIAL COURSE OUTLINE: HPF </w:t>
    </w:r>
    <w:r>
      <w:rPr>
        <w:b/>
      </w:rPr>
      <w:t>119 Introduction to Yoga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D7F"/>
    <w:multiLevelType w:val="hybridMultilevel"/>
    <w:tmpl w:val="3AEA7B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D771593"/>
    <w:multiLevelType w:val="hybridMultilevel"/>
    <w:tmpl w:val="C8481082"/>
    <w:lvl w:ilvl="0" w:tplc="B78C2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32"/>
    <w:rsid w:val="0000398D"/>
    <w:rsid w:val="000A48CA"/>
    <w:rsid w:val="001C5172"/>
    <w:rsid w:val="001D151A"/>
    <w:rsid w:val="001E250D"/>
    <w:rsid w:val="00226E6E"/>
    <w:rsid w:val="0024624D"/>
    <w:rsid w:val="00250268"/>
    <w:rsid w:val="00267227"/>
    <w:rsid w:val="002804CA"/>
    <w:rsid w:val="002E13F6"/>
    <w:rsid w:val="003B7C36"/>
    <w:rsid w:val="003D3C8C"/>
    <w:rsid w:val="00482338"/>
    <w:rsid w:val="004A1C31"/>
    <w:rsid w:val="004F03AB"/>
    <w:rsid w:val="005900F8"/>
    <w:rsid w:val="005B5C4C"/>
    <w:rsid w:val="005B7CB4"/>
    <w:rsid w:val="006179EC"/>
    <w:rsid w:val="00663E90"/>
    <w:rsid w:val="006F7904"/>
    <w:rsid w:val="007572AD"/>
    <w:rsid w:val="00780689"/>
    <w:rsid w:val="00790F3D"/>
    <w:rsid w:val="007D5E9B"/>
    <w:rsid w:val="008035C3"/>
    <w:rsid w:val="0082270C"/>
    <w:rsid w:val="00881356"/>
    <w:rsid w:val="00950654"/>
    <w:rsid w:val="009D245B"/>
    <w:rsid w:val="009F1D76"/>
    <w:rsid w:val="00A61874"/>
    <w:rsid w:val="00AE65EC"/>
    <w:rsid w:val="00BB53C6"/>
    <w:rsid w:val="00C165CD"/>
    <w:rsid w:val="00C55379"/>
    <w:rsid w:val="00C629FE"/>
    <w:rsid w:val="00CC42F6"/>
    <w:rsid w:val="00CF5603"/>
    <w:rsid w:val="00D01DC7"/>
    <w:rsid w:val="00D651A6"/>
    <w:rsid w:val="00DA377E"/>
    <w:rsid w:val="00DD03D2"/>
    <w:rsid w:val="00DE2C32"/>
    <w:rsid w:val="00E023CF"/>
    <w:rsid w:val="00E2490B"/>
    <w:rsid w:val="00E46A8B"/>
    <w:rsid w:val="00EA27E5"/>
    <w:rsid w:val="00EC0EBB"/>
    <w:rsid w:val="00EE05C7"/>
    <w:rsid w:val="00EF02B6"/>
    <w:rsid w:val="00F245C3"/>
    <w:rsid w:val="00F94BDE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5C3"/>
  </w:style>
  <w:style w:type="paragraph" w:styleId="Footer">
    <w:name w:val="footer"/>
    <w:basedOn w:val="Normal"/>
    <w:link w:val="FooterChar"/>
    <w:uiPriority w:val="99"/>
    <w:unhideWhenUsed/>
    <w:rsid w:val="0080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C3"/>
  </w:style>
  <w:style w:type="paragraph" w:styleId="ListParagraph">
    <w:name w:val="List Paragraph"/>
    <w:basedOn w:val="Normal"/>
    <w:uiPriority w:val="34"/>
    <w:qFormat/>
    <w:rsid w:val="00F24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5C3"/>
  </w:style>
  <w:style w:type="paragraph" w:styleId="Footer">
    <w:name w:val="footer"/>
    <w:basedOn w:val="Normal"/>
    <w:link w:val="FooterChar"/>
    <w:uiPriority w:val="99"/>
    <w:unhideWhenUsed/>
    <w:rsid w:val="0080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C3"/>
  </w:style>
  <w:style w:type="paragraph" w:styleId="ListParagraph">
    <w:name w:val="List Paragraph"/>
    <w:basedOn w:val="Normal"/>
    <w:uiPriority w:val="34"/>
    <w:qFormat/>
    <w:rsid w:val="00F2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4D3B-9699-4765-962B-8943AA8C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John C Chips</cp:lastModifiedBy>
  <cp:revision>2</cp:revision>
  <cp:lastPrinted>2008-09-09T14:08:00Z</cp:lastPrinted>
  <dcterms:created xsi:type="dcterms:W3CDTF">2013-01-02T21:58:00Z</dcterms:created>
  <dcterms:modified xsi:type="dcterms:W3CDTF">2013-01-02T21:58:00Z</dcterms:modified>
</cp:coreProperties>
</file>