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3C" w:rsidRDefault="00C1153C" w:rsidP="00C1153C">
      <w:pPr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JACKSON COLLEGE OFFICIAL COURSE OUTLINE</w:t>
      </w:r>
    </w:p>
    <w:p w:rsidR="00C1153C" w:rsidRDefault="00C1153C" w:rsidP="00C1153C">
      <w:pPr>
        <w:rPr>
          <w:rFonts w:ascii="Arial" w:hAnsi="Arial"/>
          <w:b/>
          <w:sz w:val="22"/>
        </w:rPr>
      </w:pPr>
    </w:p>
    <w:p w:rsidR="00C1153C" w:rsidRDefault="00C1153C" w:rsidP="00C1153C">
      <w:pPr>
        <w:spacing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Course number, title and credits; total time allocation</w:t>
      </w:r>
    </w:p>
    <w:tbl>
      <w:tblPr>
        <w:tblW w:w="1017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800"/>
        <w:gridCol w:w="270"/>
        <w:gridCol w:w="540"/>
        <w:gridCol w:w="720"/>
        <w:gridCol w:w="630"/>
        <w:gridCol w:w="180"/>
        <w:gridCol w:w="90"/>
        <w:gridCol w:w="360"/>
        <w:gridCol w:w="90"/>
        <w:gridCol w:w="720"/>
        <w:gridCol w:w="1260"/>
        <w:gridCol w:w="180"/>
        <w:gridCol w:w="810"/>
        <w:gridCol w:w="720"/>
        <w:gridCol w:w="1800"/>
      </w:tblGrid>
      <w:tr w:rsidR="00C1153C" w:rsidTr="009E48AB">
        <w:tc>
          <w:tcPr>
            <w:tcW w:w="2070" w:type="dxa"/>
            <w:gridSpan w:val="2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Course Letter/Number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C1153C" w:rsidRPr="009C3143" w:rsidRDefault="00C1153C" w:rsidP="0035287B">
            <w:pPr>
              <w:rPr>
                <w:rFonts w:ascii="Arial" w:hAnsi="Arial"/>
                <w:b/>
                <w:color w:val="244061" w:themeColor="accent1" w:themeShade="80"/>
              </w:rPr>
            </w:pPr>
            <w:r w:rsidRPr="009C3143">
              <w:rPr>
                <w:rFonts w:ascii="Arial" w:hAnsi="Arial"/>
                <w:b/>
                <w:color w:val="244061" w:themeColor="accent1" w:themeShade="80"/>
              </w:rPr>
              <w:t>HPF 173</w:t>
            </w:r>
          </w:p>
        </w:tc>
        <w:tc>
          <w:tcPr>
            <w:tcW w:w="900" w:type="dxa"/>
            <w:gridSpan w:val="3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Credits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</w:tc>
        <w:tc>
          <w:tcPr>
            <w:tcW w:w="72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Title</w:t>
            </w:r>
          </w:p>
        </w:tc>
        <w:tc>
          <w:tcPr>
            <w:tcW w:w="4770" w:type="dxa"/>
            <w:gridSpan w:val="5"/>
            <w:tcBorders>
              <w:bottom w:val="single" w:sz="4" w:space="0" w:color="auto"/>
            </w:tcBorders>
          </w:tcPr>
          <w:p w:rsidR="00C1153C" w:rsidRPr="009C3143" w:rsidRDefault="00C1153C" w:rsidP="0035287B">
            <w:pPr>
              <w:rPr>
                <w:rFonts w:ascii="Arial" w:hAnsi="Arial"/>
                <w:b/>
                <w:color w:val="244061" w:themeColor="accent1" w:themeShade="80"/>
              </w:rPr>
            </w:pPr>
            <w:r w:rsidRPr="009C3143">
              <w:rPr>
                <w:rFonts w:ascii="Arial" w:hAnsi="Arial"/>
                <w:b/>
                <w:color w:val="244061" w:themeColor="accent1" w:themeShade="80"/>
              </w:rPr>
              <w:t>Sports Matters</w:t>
            </w:r>
          </w:p>
        </w:tc>
      </w:tr>
      <w:tr w:rsidR="00C1153C" w:rsidTr="009E48AB">
        <w:tc>
          <w:tcPr>
            <w:tcW w:w="180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1530" w:type="dxa"/>
            <w:gridSpan w:val="3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900" w:type="dxa"/>
            <w:gridSpan w:val="3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C1153C" w:rsidRDefault="00C1153C" w:rsidP="0035287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4770" w:type="dxa"/>
            <w:gridSpan w:val="5"/>
          </w:tcPr>
          <w:p w:rsidR="00C1153C" w:rsidRDefault="00C1153C" w:rsidP="0035287B">
            <w:pPr>
              <w:rPr>
                <w:rFonts w:ascii="Arial" w:hAnsi="Arial"/>
              </w:rPr>
            </w:pPr>
          </w:p>
        </w:tc>
      </w:tr>
      <w:tr w:rsidR="00C1153C" w:rsidTr="009E48AB">
        <w:tblPrEx>
          <w:tblCellMar>
            <w:left w:w="73" w:type="dxa"/>
            <w:right w:w="73" w:type="dxa"/>
          </w:tblCellMar>
        </w:tblPrEx>
        <w:tc>
          <w:tcPr>
            <w:tcW w:w="180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Lecture/Discussion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1153C" w:rsidRPr="009C3143" w:rsidRDefault="00C1153C" w:rsidP="0035287B">
            <w:pPr>
              <w:jc w:val="center"/>
              <w:rPr>
                <w:rFonts w:ascii="Arial" w:hAnsi="Arial"/>
                <w:b/>
                <w:color w:val="244061" w:themeColor="accent1" w:themeShade="80"/>
              </w:rPr>
            </w:pPr>
            <w:r w:rsidRPr="009C3143">
              <w:rPr>
                <w:rFonts w:ascii="Arial" w:hAnsi="Arial"/>
                <w:b/>
                <w:color w:val="244061" w:themeColor="accent1" w:themeShade="80"/>
              </w:rPr>
              <w:t>3</w:t>
            </w:r>
          </w:p>
        </w:tc>
        <w:tc>
          <w:tcPr>
            <w:tcW w:w="1350" w:type="dxa"/>
            <w:gridSpan w:val="2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gridSpan w:val="2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Lab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C1153C" w:rsidRPr="009C3143" w:rsidRDefault="00C1153C" w:rsidP="0035287B">
            <w:pPr>
              <w:jc w:val="center"/>
              <w:rPr>
                <w:rFonts w:ascii="Arial" w:hAnsi="Arial"/>
                <w:b/>
                <w:color w:val="244061" w:themeColor="accent1" w:themeShade="80"/>
              </w:rPr>
            </w:pPr>
            <w:r w:rsidRPr="009C3143">
              <w:rPr>
                <w:rFonts w:ascii="Arial" w:hAnsi="Arial"/>
                <w:b/>
                <w:color w:val="244061" w:themeColor="accent1" w:themeShade="80"/>
              </w:rPr>
              <w:t>0</w:t>
            </w:r>
          </w:p>
        </w:tc>
        <w:tc>
          <w:tcPr>
            <w:tcW w:w="126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  <w:tc>
          <w:tcPr>
            <w:tcW w:w="18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81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Clinical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C1153C" w:rsidRPr="009C3143" w:rsidRDefault="00C1153C" w:rsidP="0035287B">
            <w:pPr>
              <w:jc w:val="center"/>
              <w:rPr>
                <w:rFonts w:ascii="Arial" w:hAnsi="Arial"/>
                <w:b/>
                <w:color w:val="244061" w:themeColor="accent1" w:themeShade="80"/>
              </w:rPr>
            </w:pPr>
            <w:r w:rsidRPr="009C3143">
              <w:rPr>
                <w:rFonts w:ascii="Arial" w:hAnsi="Arial"/>
                <w:b/>
                <w:color w:val="244061" w:themeColor="accent1" w:themeShade="80"/>
              </w:rPr>
              <w:t>0</w:t>
            </w:r>
          </w:p>
        </w:tc>
        <w:tc>
          <w:tcPr>
            <w:tcW w:w="180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hrs</w:t>
            </w:r>
            <w:proofErr w:type="spellEnd"/>
            <w:r>
              <w:rPr>
                <w:rFonts w:ascii="Arial" w:hAnsi="Arial"/>
                <w:sz w:val="18"/>
              </w:rPr>
              <w:t>/semester</w:t>
            </w:r>
          </w:p>
        </w:tc>
      </w:tr>
    </w:tbl>
    <w:p w:rsidR="00C1153C" w:rsidRDefault="00C1153C" w:rsidP="00C1153C">
      <w:pPr>
        <w:rPr>
          <w:rFonts w:ascii="Arial" w:hAnsi="Arial"/>
          <w:sz w:val="22"/>
        </w:rPr>
      </w:pPr>
    </w:p>
    <w:p w:rsidR="00C1153C" w:rsidRDefault="00C1153C" w:rsidP="00C1153C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Catalog Description and Pre- and Co-requisites </w:t>
      </w:r>
      <w:r>
        <w:rPr>
          <w:rFonts w:ascii="Arial" w:hAnsi="Arial"/>
          <w:b/>
          <w:sz w:val="16"/>
        </w:rPr>
        <w:t>(Same as taxonomy and catalog)</w:t>
      </w:r>
    </w:p>
    <w:p w:rsidR="00C1153C" w:rsidRPr="009C3143" w:rsidRDefault="00C1153C" w:rsidP="00C1153C">
      <w:pPr>
        <w:rPr>
          <w:rFonts w:ascii="Arial" w:hAnsi="Arial"/>
          <w:b/>
          <w:color w:val="244061" w:themeColor="accent1" w:themeShade="80"/>
          <w:sz w:val="24"/>
          <w:szCs w:val="24"/>
        </w:rPr>
      </w:pPr>
      <w:r w:rsidRPr="009C3143">
        <w:rPr>
          <w:rFonts w:ascii="Calibri" w:hAnsi="Calibri"/>
          <w:color w:val="244061" w:themeColor="accent1" w:themeShade="80"/>
          <w:sz w:val="24"/>
          <w:szCs w:val="24"/>
        </w:rPr>
        <w:t>Students examine the changes and challenges in the field of sport and exercise today for the individual and society, including ethics and values, gender, ethnicity, leadership and politics. Prerequisite: ENG 085</w:t>
      </w:r>
    </w:p>
    <w:p w:rsidR="00C1153C" w:rsidRDefault="00C1153C" w:rsidP="00C1153C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 xml:space="preserve">Knowledge, Skills and Abilities Students Acquire from this Course </w:t>
      </w:r>
      <w:r>
        <w:rPr>
          <w:rFonts w:ascii="Arial" w:hAnsi="Arial"/>
          <w:b/>
          <w:sz w:val="16"/>
        </w:rPr>
        <w:t>(Educational Objectives)</w:t>
      </w:r>
    </w:p>
    <w:p w:rsidR="00C1153C" w:rsidRPr="009C3143" w:rsidRDefault="00C1153C" w:rsidP="00C1153C">
      <w:pPr>
        <w:rPr>
          <w:rFonts w:ascii="Calibri" w:hAnsi="Calibri"/>
          <w:color w:val="244061" w:themeColor="accent1" w:themeShade="80"/>
          <w:sz w:val="24"/>
          <w:szCs w:val="24"/>
        </w:rPr>
      </w:pPr>
      <w:r w:rsidRPr="009C3143">
        <w:rPr>
          <w:rFonts w:ascii="Calibri" w:hAnsi="Calibri"/>
          <w:color w:val="244061" w:themeColor="accent1" w:themeShade="80"/>
          <w:sz w:val="24"/>
          <w:szCs w:val="24"/>
        </w:rPr>
        <w:t>During HPF 173, the student will learn:</w:t>
      </w:r>
    </w:p>
    <w:p w:rsidR="00C1153C" w:rsidRPr="009C3143" w:rsidRDefault="00C1153C" w:rsidP="00C1153C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/>
          <w:color w:val="244061" w:themeColor="accent1" w:themeShade="80"/>
          <w:sz w:val="24"/>
          <w:szCs w:val="24"/>
        </w:rPr>
      </w:pPr>
      <w:r w:rsidRPr="009C3143">
        <w:rPr>
          <w:rFonts w:ascii="Calibri" w:hAnsi="Calibri"/>
          <w:color w:val="244061" w:themeColor="accent1" w:themeShade="80"/>
          <w:sz w:val="24"/>
          <w:szCs w:val="24"/>
        </w:rPr>
        <w:t>To identify the value of sports personally, professionally and socially.</w:t>
      </w:r>
    </w:p>
    <w:p w:rsidR="00C1153C" w:rsidRPr="009C3143" w:rsidRDefault="00C1153C" w:rsidP="00C1153C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/>
          <w:color w:val="244061" w:themeColor="accent1" w:themeShade="80"/>
          <w:sz w:val="24"/>
          <w:szCs w:val="24"/>
        </w:rPr>
      </w:pPr>
      <w:r w:rsidRPr="009C3143">
        <w:rPr>
          <w:rFonts w:ascii="Calibri" w:hAnsi="Calibri"/>
          <w:color w:val="244061" w:themeColor="accent1" w:themeShade="80"/>
          <w:sz w:val="24"/>
          <w:szCs w:val="24"/>
        </w:rPr>
        <w:t>To explore ethical implications in recent and current sports and fitness issues.</w:t>
      </w:r>
    </w:p>
    <w:p w:rsidR="00C1153C" w:rsidRPr="009C3143" w:rsidRDefault="00C1153C" w:rsidP="00C1153C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/>
          <w:color w:val="244061" w:themeColor="accent1" w:themeShade="80"/>
          <w:sz w:val="24"/>
          <w:szCs w:val="24"/>
        </w:rPr>
      </w:pPr>
      <w:r w:rsidRPr="009C3143">
        <w:rPr>
          <w:rFonts w:ascii="Calibri" w:hAnsi="Calibri"/>
          <w:color w:val="244061" w:themeColor="accent1" w:themeShade="80"/>
          <w:sz w:val="24"/>
          <w:szCs w:val="24"/>
        </w:rPr>
        <w:t>To develop</w:t>
      </w:r>
      <w:r w:rsidR="005438A5">
        <w:rPr>
          <w:rFonts w:ascii="Calibri" w:hAnsi="Calibri"/>
          <w:color w:val="244061" w:themeColor="accent1" w:themeShade="80"/>
          <w:sz w:val="24"/>
          <w:szCs w:val="24"/>
        </w:rPr>
        <w:t xml:space="preserve"> personal perspectives that</w:t>
      </w:r>
      <w:r w:rsidRPr="009C3143">
        <w:rPr>
          <w:rFonts w:ascii="Calibri" w:hAnsi="Calibri"/>
          <w:color w:val="244061" w:themeColor="accent1" w:themeShade="80"/>
          <w:sz w:val="24"/>
          <w:szCs w:val="24"/>
        </w:rPr>
        <w:t xml:space="preserve"> e</w:t>
      </w:r>
      <w:r w:rsidR="005438A5">
        <w:rPr>
          <w:rFonts w:ascii="Calibri" w:hAnsi="Calibri"/>
          <w:color w:val="244061" w:themeColor="accent1" w:themeShade="80"/>
          <w:sz w:val="24"/>
          <w:szCs w:val="24"/>
        </w:rPr>
        <w:t>xtend one’s understanding of</w:t>
      </w:r>
      <w:r w:rsidRPr="009C3143">
        <w:rPr>
          <w:rFonts w:ascii="Calibri" w:hAnsi="Calibri"/>
          <w:color w:val="244061" w:themeColor="accent1" w:themeShade="80"/>
          <w:sz w:val="24"/>
          <w:szCs w:val="24"/>
        </w:rPr>
        <w:t xml:space="preserve"> issues in Sport and Fitness today.</w:t>
      </w:r>
    </w:p>
    <w:p w:rsidR="00C1153C" w:rsidRPr="009C3143" w:rsidRDefault="00C1153C" w:rsidP="00C1153C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/>
          <w:color w:val="244061" w:themeColor="accent1" w:themeShade="80"/>
          <w:sz w:val="24"/>
          <w:szCs w:val="24"/>
        </w:rPr>
      </w:pPr>
      <w:r w:rsidRPr="009C3143">
        <w:rPr>
          <w:rFonts w:ascii="Calibri" w:hAnsi="Calibri"/>
          <w:color w:val="244061" w:themeColor="accent1" w:themeShade="80"/>
          <w:sz w:val="24"/>
          <w:szCs w:val="24"/>
        </w:rPr>
        <w:t>To understand the role of diversity as it both limits and expands possibilities in sports and fitness</w:t>
      </w:r>
    </w:p>
    <w:p w:rsidR="00C1153C" w:rsidRPr="009C3143" w:rsidRDefault="00C1153C" w:rsidP="00C1153C">
      <w:pPr>
        <w:pStyle w:val="ListParagraph"/>
        <w:numPr>
          <w:ilvl w:val="0"/>
          <w:numId w:val="5"/>
        </w:numPr>
        <w:spacing w:after="200" w:line="276" w:lineRule="auto"/>
        <w:rPr>
          <w:rFonts w:ascii="Calibri" w:hAnsi="Calibri"/>
          <w:color w:val="244061" w:themeColor="accent1" w:themeShade="80"/>
          <w:sz w:val="24"/>
          <w:szCs w:val="24"/>
        </w:rPr>
      </w:pPr>
      <w:r w:rsidRPr="009C3143">
        <w:rPr>
          <w:rFonts w:ascii="Calibri" w:hAnsi="Calibri"/>
          <w:color w:val="244061" w:themeColor="accent1" w:themeShade="80"/>
          <w:sz w:val="24"/>
          <w:szCs w:val="24"/>
        </w:rPr>
        <w:t>To consider possible means to act as agents for positive change in Sport and Fitness</w:t>
      </w:r>
    </w:p>
    <w:p w:rsidR="00C1153C" w:rsidRDefault="00C1153C" w:rsidP="00C1153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Associate Degree Outcomes Addressed in this Course </w:t>
      </w:r>
      <w:r>
        <w:rPr>
          <w:rFonts w:ascii="Arial" w:hAnsi="Arial"/>
          <w:b/>
          <w:sz w:val="16"/>
        </w:rPr>
        <w:t>(These must appear in course syllabus.)</w:t>
      </w:r>
    </w:p>
    <w:p w:rsidR="006708A7" w:rsidRDefault="00C1153C" w:rsidP="00C1153C">
      <w:pPr>
        <w:rPr>
          <w:rFonts w:ascii="Calibri" w:hAnsi="Calibri" w:cs="Calibri"/>
          <w:i/>
          <w:iCs/>
          <w:color w:val="244061" w:themeColor="accent1" w:themeShade="80"/>
          <w:sz w:val="24"/>
          <w:szCs w:val="24"/>
        </w:rPr>
      </w:pPr>
      <w:r w:rsidRPr="009C3143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The primary Associate Degree Outcome addressed in this class is:  </w:t>
      </w:r>
      <w:r w:rsidRPr="009C3143">
        <w:rPr>
          <w:rFonts w:ascii="Calibri" w:hAnsi="Calibri" w:cs="Calibri"/>
          <w:i/>
          <w:iCs/>
          <w:color w:val="244061" w:themeColor="accent1" w:themeShade="80"/>
          <w:sz w:val="24"/>
          <w:szCs w:val="24"/>
        </w:rPr>
        <w:t xml:space="preserve">acknowledges responsibility for personal </w:t>
      </w:r>
      <w:r w:rsidR="006708A7">
        <w:rPr>
          <w:rFonts w:ascii="Calibri" w:hAnsi="Calibri" w:cs="Calibri"/>
          <w:i/>
          <w:iCs/>
          <w:color w:val="244061" w:themeColor="accent1" w:themeShade="80"/>
          <w:sz w:val="24"/>
          <w:szCs w:val="24"/>
        </w:rPr>
        <w:t xml:space="preserve">health and well-being (ADO8P). </w:t>
      </w:r>
    </w:p>
    <w:p w:rsidR="006708A7" w:rsidRDefault="006708A7" w:rsidP="00C1153C">
      <w:pPr>
        <w:rPr>
          <w:rFonts w:ascii="Calibri" w:hAnsi="Calibri" w:cs="Calibri"/>
          <w:i/>
          <w:iCs/>
          <w:color w:val="244061" w:themeColor="accent1" w:themeShade="80"/>
          <w:sz w:val="24"/>
          <w:szCs w:val="24"/>
        </w:rPr>
      </w:pPr>
    </w:p>
    <w:p w:rsidR="00C1153C" w:rsidRPr="006708A7" w:rsidRDefault="00C1153C" w:rsidP="00C1153C">
      <w:pPr>
        <w:rPr>
          <w:rFonts w:ascii="Calibri" w:hAnsi="Calibri" w:cs="Calibri"/>
          <w:i/>
          <w:iCs/>
          <w:color w:val="244061" w:themeColor="accent1" w:themeShade="80"/>
          <w:sz w:val="24"/>
          <w:szCs w:val="24"/>
        </w:rPr>
      </w:pPr>
      <w:r w:rsidRPr="009C3143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In this course, </w:t>
      </w:r>
      <w:r w:rsidR="006708A7">
        <w:rPr>
          <w:rFonts w:ascii="Calibri" w:hAnsi="Calibri" w:cs="Calibri"/>
          <w:color w:val="244061" w:themeColor="accent1" w:themeShade="80"/>
          <w:sz w:val="24"/>
          <w:szCs w:val="24"/>
        </w:rPr>
        <w:t>the following ADOs will be addressed:</w:t>
      </w:r>
    </w:p>
    <w:p w:rsidR="00C1153C" w:rsidRPr="009C3143" w:rsidRDefault="00C1153C" w:rsidP="00B8058F">
      <w:p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i/>
          <w:color w:val="244061" w:themeColor="accent1" w:themeShade="80"/>
          <w:sz w:val="24"/>
          <w:szCs w:val="24"/>
        </w:rPr>
      </w:pPr>
      <w:r w:rsidRPr="009C3143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ADO 8 Personal Responsibilities: Articulates a personal system of ethics. 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>Students will participate in values clarification exercises.</w:t>
      </w:r>
    </w:p>
    <w:p w:rsidR="00C1153C" w:rsidRDefault="00C1153C" w:rsidP="00B8058F">
      <w:p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i/>
          <w:color w:val="244061" w:themeColor="accent1" w:themeShade="80"/>
          <w:sz w:val="24"/>
          <w:szCs w:val="24"/>
        </w:rPr>
      </w:pPr>
      <w:r w:rsidRPr="009C3143">
        <w:rPr>
          <w:rFonts w:ascii="Calibri" w:hAnsi="Calibri" w:cs="Calibri"/>
          <w:color w:val="244061" w:themeColor="accent1" w:themeShade="80"/>
          <w:sz w:val="24"/>
          <w:szCs w:val="24"/>
        </w:rPr>
        <w:t>ADO 8 Personal Responsibilities: Understands that human behavior has consequences for the welfare of others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>. Students will reflect on the impact and consequences of behaviors related sports and fitness in communities.</w:t>
      </w:r>
    </w:p>
    <w:p w:rsidR="001A4C3E" w:rsidRDefault="001A4C3E" w:rsidP="002E687E">
      <w:pPr>
        <w:ind w:left="360"/>
        <w:rPr>
          <w:rFonts w:ascii="Arial" w:hAnsi="Arial"/>
          <w:sz w:val="18"/>
          <w:szCs w:val="18"/>
        </w:rPr>
      </w:pPr>
      <w:r>
        <w:rPr>
          <w:rFonts w:ascii="Calibri" w:hAnsi="Calibri" w:cs="Calibri"/>
          <w:color w:val="244061" w:themeColor="accent1" w:themeShade="80"/>
          <w:sz w:val="24"/>
          <w:szCs w:val="24"/>
        </w:rPr>
        <w:t>ADO 8 Community Responsibilities: Respects the rights of others</w:t>
      </w:r>
      <w:r w:rsidRPr="001A4C3E">
        <w:rPr>
          <w:rFonts w:ascii="Calibri" w:hAnsi="Calibri" w:cs="Calibri"/>
          <w:i/>
          <w:color w:val="244061" w:themeColor="accent1" w:themeShade="80"/>
          <w:sz w:val="24"/>
          <w:szCs w:val="24"/>
        </w:rPr>
        <w:t>.</w:t>
      </w:r>
      <w:r w:rsidR="002E687E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 </w:t>
      </w:r>
      <w:r w:rsidR="002E687E"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Students will complete reflective assignments based on </w:t>
      </w:r>
      <w:r w:rsidR="002E687E">
        <w:rPr>
          <w:rFonts w:ascii="Calibri" w:hAnsi="Calibri" w:cs="Calibri"/>
          <w:i/>
          <w:color w:val="244061" w:themeColor="accent1" w:themeShade="80"/>
          <w:sz w:val="24"/>
          <w:szCs w:val="24"/>
        </w:rPr>
        <w:t>issues of rights</w:t>
      </w:r>
      <w:r w:rsidR="002E687E"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. </w:t>
      </w:r>
    </w:p>
    <w:p w:rsidR="002E687E" w:rsidRPr="002E687E" w:rsidRDefault="002E687E" w:rsidP="002E687E">
      <w:pPr>
        <w:ind w:left="360"/>
        <w:rPr>
          <w:rFonts w:ascii="Arial" w:hAnsi="Arial"/>
          <w:sz w:val="18"/>
          <w:szCs w:val="18"/>
        </w:rPr>
      </w:pPr>
    </w:p>
    <w:p w:rsidR="00C1153C" w:rsidRPr="000255F7" w:rsidRDefault="00C1153C" w:rsidP="000255F7">
      <w:pPr>
        <w:ind w:left="360"/>
        <w:rPr>
          <w:rFonts w:ascii="Arial" w:hAnsi="Arial"/>
          <w:sz w:val="18"/>
          <w:szCs w:val="18"/>
        </w:rPr>
      </w:pPr>
      <w:r w:rsidRPr="009C3143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ADO 8 Problem Solving: </w:t>
      </w:r>
      <w:r w:rsidR="000255F7" w:rsidRPr="000255F7">
        <w:rPr>
          <w:rFonts w:asciiTheme="minorHAnsi" w:hAnsiTheme="minorHAnsi"/>
          <w:sz w:val="24"/>
          <w:szCs w:val="24"/>
        </w:rPr>
        <w:t>Proposes and assesses solutions for ethical dilemmas.</w:t>
      </w:r>
      <w:r w:rsidR="000255F7">
        <w:rPr>
          <w:rFonts w:ascii="Arial" w:hAnsi="Arial"/>
          <w:sz w:val="18"/>
          <w:szCs w:val="18"/>
        </w:rPr>
        <w:t xml:space="preserve"> 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Students will complete reflective assignments based on ethical issues presented in class. </w:t>
      </w:r>
    </w:p>
    <w:p w:rsidR="00C1153C" w:rsidRPr="009C3143" w:rsidRDefault="00C1153C" w:rsidP="00B8058F">
      <w:p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i/>
          <w:color w:val="244061" w:themeColor="accent1" w:themeShade="80"/>
          <w:sz w:val="24"/>
          <w:szCs w:val="24"/>
        </w:rPr>
      </w:pPr>
      <w:r w:rsidRPr="009C3143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ADO 8 Problem Solving: Identifies the global implications of ethical issues. 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>Students will participate in class discussions addressing ethical issues in sports and fitness that have global implications.</w:t>
      </w:r>
    </w:p>
    <w:p w:rsidR="00C1153C" w:rsidRPr="009C3143" w:rsidRDefault="00C1153C" w:rsidP="00B8058F">
      <w:p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i/>
          <w:color w:val="244061" w:themeColor="accent1" w:themeShade="80"/>
          <w:sz w:val="24"/>
          <w:szCs w:val="24"/>
        </w:rPr>
      </w:pPr>
      <w:r w:rsidRPr="009C3143">
        <w:rPr>
          <w:rFonts w:ascii="Calibri" w:hAnsi="Calibri" w:cs="Calibri"/>
          <w:color w:val="244061" w:themeColor="accent1" w:themeShade="80"/>
          <w:sz w:val="24"/>
          <w:szCs w:val="24"/>
        </w:rPr>
        <w:t>ADO 10 Knowledge of and regard for groups with which one identifies: Articulates and evaluates the contributions of individuals from groups with which one identifies.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 Students will </w:t>
      </w:r>
      <w:r w:rsidR="00E43143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investigate 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>a significant figure in sport and fitness from a g</w:t>
      </w:r>
      <w:r w:rsidR="004B5815">
        <w:rPr>
          <w:rFonts w:ascii="Calibri" w:hAnsi="Calibri" w:cs="Calibri"/>
          <w:i/>
          <w:color w:val="244061" w:themeColor="accent1" w:themeShade="80"/>
          <w:sz w:val="24"/>
          <w:szCs w:val="24"/>
        </w:rPr>
        <w:t>roup with whom they identify.</w:t>
      </w:r>
    </w:p>
    <w:p w:rsidR="00C1153C" w:rsidRPr="009C3143" w:rsidRDefault="00C1153C" w:rsidP="00B8058F">
      <w:p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i/>
          <w:color w:val="244061" w:themeColor="accent1" w:themeShade="80"/>
          <w:sz w:val="24"/>
          <w:szCs w:val="24"/>
        </w:rPr>
      </w:pPr>
      <w:r w:rsidRPr="009C3143">
        <w:rPr>
          <w:rFonts w:ascii="Calibri" w:hAnsi="Calibri" w:cs="Calibri"/>
          <w:color w:val="244061" w:themeColor="accent1" w:themeShade="80"/>
          <w:sz w:val="24"/>
          <w:szCs w:val="24"/>
        </w:rPr>
        <w:lastRenderedPageBreak/>
        <w:t>ADO 10 Knowledge of and regard for individuals from groups other than one’s own. Articulates and evaluates the contributions of individuals from groups other than one’s own: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 Students will </w:t>
      </w:r>
      <w:r w:rsidR="00E43143">
        <w:rPr>
          <w:rFonts w:ascii="Calibri" w:hAnsi="Calibri" w:cs="Calibri"/>
          <w:i/>
          <w:color w:val="244061" w:themeColor="accent1" w:themeShade="80"/>
          <w:sz w:val="24"/>
          <w:szCs w:val="24"/>
        </w:rPr>
        <w:t>investigate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 a significant figure in sport and fitness from a group other than their own.</w:t>
      </w:r>
    </w:p>
    <w:p w:rsidR="00C1153C" w:rsidRPr="009C3143" w:rsidRDefault="00C1153C" w:rsidP="00B8058F">
      <w:p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i/>
          <w:color w:val="244061" w:themeColor="accent1" w:themeShade="80"/>
          <w:sz w:val="24"/>
          <w:szCs w:val="24"/>
        </w:rPr>
      </w:pPr>
      <w:r w:rsidRPr="009C3143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ADO 10 Knowledge of and regard for individuals from groups other than one’s own: Recognizes and evaluates stereotypes. 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Students will participate in class activities </w:t>
      </w:r>
      <w:r w:rsidR="000255F7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identifying and/or 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>sharing experiences of stereotyping.</w:t>
      </w:r>
    </w:p>
    <w:p w:rsidR="005C629F" w:rsidRPr="00135B53" w:rsidRDefault="00C1153C" w:rsidP="00135B53">
      <w:pPr>
        <w:shd w:val="clear" w:color="auto" w:fill="FFFFFF"/>
        <w:spacing w:before="100" w:beforeAutospacing="1" w:after="100" w:afterAutospacing="1"/>
        <w:ind w:left="360"/>
        <w:rPr>
          <w:rFonts w:ascii="Calibri" w:hAnsi="Calibri" w:cs="Calibri"/>
          <w:i/>
          <w:color w:val="244061" w:themeColor="accent1" w:themeShade="80"/>
          <w:sz w:val="24"/>
          <w:szCs w:val="24"/>
        </w:rPr>
      </w:pPr>
      <w:r w:rsidRPr="009C3143">
        <w:rPr>
          <w:rFonts w:ascii="Calibri" w:hAnsi="Calibri" w:cs="Calibri"/>
          <w:color w:val="244061" w:themeColor="accent1" w:themeShade="80"/>
          <w:sz w:val="24"/>
          <w:szCs w:val="24"/>
        </w:rPr>
        <w:t xml:space="preserve">ADO 10 Understanding of and regard for diversity: Identifies examples of ethnocentrism, oppression and dominant group privilege. </w:t>
      </w:r>
      <w:r w:rsidRPr="009C3143">
        <w:rPr>
          <w:rFonts w:ascii="Calibri" w:hAnsi="Calibri" w:cs="Calibri"/>
          <w:i/>
          <w:color w:val="244061" w:themeColor="accent1" w:themeShade="80"/>
          <w:sz w:val="24"/>
          <w:szCs w:val="24"/>
        </w:rPr>
        <w:t xml:space="preserve">Students will explore oppression and dominant group </w:t>
      </w:r>
      <w:r>
        <w:rPr>
          <w:rFonts w:ascii="Calibri" w:hAnsi="Calibri" w:cs="Calibri"/>
          <w:i/>
          <w:color w:val="244061" w:themeColor="accent1" w:themeShade="80"/>
          <w:sz w:val="24"/>
          <w:szCs w:val="24"/>
        </w:rPr>
        <w:t>privilege in the world of sports</w:t>
      </w:r>
      <w:r w:rsidR="00135B53">
        <w:rPr>
          <w:rFonts w:ascii="Calibri" w:hAnsi="Calibri" w:cs="Calibri"/>
          <w:i/>
          <w:color w:val="244061" w:themeColor="accent1" w:themeShade="80"/>
          <w:sz w:val="24"/>
          <w:szCs w:val="24"/>
        </w:rPr>
        <w:t>.</w:t>
      </w:r>
    </w:p>
    <w:p w:rsidR="00C1153C" w:rsidRDefault="00C1153C" w:rsidP="00C1153C">
      <w:pPr>
        <w:outlineLvl w:val="0"/>
        <w:rPr>
          <w:rFonts w:ascii="Arial" w:hAnsi="Arial"/>
        </w:rPr>
      </w:pPr>
      <w:r>
        <w:rPr>
          <w:rFonts w:ascii="Arial" w:hAnsi="Arial"/>
          <w:b/>
        </w:rPr>
        <w:t>Units/topics of Instruction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2700"/>
        <w:gridCol w:w="2790"/>
      </w:tblGrid>
      <w:tr w:rsidR="00C1153C" w:rsidRPr="00973655" w:rsidTr="0035287B">
        <w:trPr>
          <w:jc w:val="center"/>
        </w:trPr>
        <w:tc>
          <w:tcPr>
            <w:tcW w:w="2695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Why Sports Matters!</w:t>
            </w:r>
          </w:p>
        </w:tc>
        <w:tc>
          <w:tcPr>
            <w:tcW w:w="2700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Gender and Sports</w:t>
            </w:r>
          </w:p>
        </w:tc>
        <w:tc>
          <w:tcPr>
            <w:tcW w:w="2790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Sports and Politics</w:t>
            </w:r>
          </w:p>
        </w:tc>
      </w:tr>
      <w:tr w:rsidR="00C1153C" w:rsidRPr="00973655" w:rsidTr="0035287B">
        <w:trPr>
          <w:jc w:val="center"/>
        </w:trPr>
        <w:tc>
          <w:tcPr>
            <w:tcW w:w="2695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Sports and Socialization</w:t>
            </w:r>
          </w:p>
        </w:tc>
        <w:tc>
          <w:tcPr>
            <w:tcW w:w="2700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Race and Ethnicity</w:t>
            </w:r>
          </w:p>
        </w:tc>
        <w:tc>
          <w:tcPr>
            <w:tcW w:w="2790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Sports and Education</w:t>
            </w:r>
          </w:p>
        </w:tc>
      </w:tr>
      <w:tr w:rsidR="00C1153C" w:rsidRPr="00973655" w:rsidTr="0035287B">
        <w:trPr>
          <w:jc w:val="center"/>
        </w:trPr>
        <w:tc>
          <w:tcPr>
            <w:tcW w:w="2695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Sports for Children</w:t>
            </w:r>
          </w:p>
        </w:tc>
        <w:tc>
          <w:tcPr>
            <w:tcW w:w="2700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Age and Ability</w:t>
            </w:r>
          </w:p>
        </w:tc>
        <w:tc>
          <w:tcPr>
            <w:tcW w:w="2790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Sports and the Future</w:t>
            </w:r>
          </w:p>
        </w:tc>
      </w:tr>
      <w:tr w:rsidR="00C1153C" w:rsidRPr="00973655" w:rsidTr="0035287B">
        <w:trPr>
          <w:jc w:val="center"/>
        </w:trPr>
        <w:tc>
          <w:tcPr>
            <w:tcW w:w="2695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Deviance in Sports</w:t>
            </w:r>
          </w:p>
        </w:tc>
        <w:tc>
          <w:tcPr>
            <w:tcW w:w="2700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Sports and Economy</w:t>
            </w:r>
          </w:p>
        </w:tc>
        <w:tc>
          <w:tcPr>
            <w:tcW w:w="2790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</w:p>
        </w:tc>
      </w:tr>
      <w:tr w:rsidR="00C1153C" w:rsidRPr="00973655" w:rsidTr="0035287B">
        <w:trPr>
          <w:jc w:val="center"/>
        </w:trPr>
        <w:tc>
          <w:tcPr>
            <w:tcW w:w="2695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Violence in Sports</w:t>
            </w:r>
          </w:p>
        </w:tc>
        <w:tc>
          <w:tcPr>
            <w:tcW w:w="2700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  <w:r w:rsidRPr="009C3143">
              <w:rPr>
                <w:rFonts w:ascii="Calibri" w:hAnsi="Calibri"/>
                <w:color w:val="244061" w:themeColor="accent1" w:themeShade="80"/>
                <w:sz w:val="24"/>
                <w:szCs w:val="24"/>
              </w:rPr>
              <w:t>Sports and Media</w:t>
            </w:r>
          </w:p>
        </w:tc>
        <w:tc>
          <w:tcPr>
            <w:tcW w:w="2790" w:type="dxa"/>
          </w:tcPr>
          <w:p w:rsidR="00C1153C" w:rsidRPr="009C3143" w:rsidRDefault="00C1153C" w:rsidP="0035287B">
            <w:pPr>
              <w:rPr>
                <w:rFonts w:ascii="Calibri" w:hAnsi="Calibri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C1153C" w:rsidRPr="00973655" w:rsidRDefault="00C1153C" w:rsidP="00C1153C">
      <w:pPr>
        <w:rPr>
          <w:rFonts w:ascii="Arial" w:hAnsi="Arial"/>
          <w:b/>
          <w:sz w:val="24"/>
          <w:szCs w:val="24"/>
        </w:rPr>
      </w:pPr>
    </w:p>
    <w:p w:rsidR="00C1153C" w:rsidRDefault="00C1153C" w:rsidP="00C1153C">
      <w:pPr>
        <w:rPr>
          <w:rFonts w:ascii="Arial" w:hAnsi="Arial"/>
          <w:b/>
        </w:rPr>
      </w:pPr>
      <w:r>
        <w:rPr>
          <w:rFonts w:ascii="Arial" w:hAnsi="Arial"/>
          <w:b/>
        </w:rPr>
        <w:t>Instructional Techniques and Procedures</w:t>
      </w:r>
    </w:p>
    <w:p w:rsidR="00C1153C" w:rsidRDefault="00C1153C" w:rsidP="00C1153C">
      <w:pPr>
        <w:rPr>
          <w:rFonts w:ascii="Arial" w:hAnsi="Arial"/>
          <w:b/>
        </w:rPr>
      </w:pPr>
      <w:r w:rsidRPr="00973655">
        <w:rPr>
          <w:rFonts w:ascii="Calibri" w:hAnsi="Calibri"/>
          <w:color w:val="44546A"/>
          <w:sz w:val="24"/>
          <w:szCs w:val="24"/>
        </w:rPr>
        <w:t xml:space="preserve">Instructional methods used include lecture, PowerPoint presentations, individual and small group work, </w:t>
      </w:r>
      <w:r>
        <w:rPr>
          <w:rFonts w:ascii="Calibri" w:hAnsi="Calibri"/>
          <w:color w:val="44546A"/>
          <w:sz w:val="24"/>
          <w:szCs w:val="24"/>
        </w:rPr>
        <w:t xml:space="preserve">student class presentations, </w:t>
      </w:r>
      <w:r w:rsidRPr="00973655">
        <w:rPr>
          <w:rFonts w:ascii="Calibri" w:hAnsi="Calibri"/>
          <w:color w:val="44546A"/>
          <w:sz w:val="24"/>
          <w:szCs w:val="24"/>
        </w:rPr>
        <w:t>video materials, role play, de</w:t>
      </w:r>
      <w:r>
        <w:rPr>
          <w:rFonts w:ascii="Calibri" w:hAnsi="Calibri"/>
          <w:color w:val="44546A"/>
          <w:sz w:val="24"/>
          <w:szCs w:val="24"/>
        </w:rPr>
        <w:t>bate</w:t>
      </w:r>
      <w:r w:rsidRPr="00973655">
        <w:rPr>
          <w:rFonts w:ascii="Calibri" w:hAnsi="Calibri"/>
          <w:color w:val="44546A"/>
          <w:sz w:val="24"/>
          <w:szCs w:val="24"/>
        </w:rPr>
        <w:t xml:space="preserve"> and discussion.</w:t>
      </w:r>
      <w:r>
        <w:rPr>
          <w:rFonts w:ascii="Calibri" w:hAnsi="Calibri"/>
          <w:color w:val="44546A"/>
          <w:sz w:val="24"/>
          <w:szCs w:val="24"/>
        </w:rPr>
        <w:t xml:space="preserve"> With a focus on current issues in sports and fitness, various media will be used to explore how an issue is presented from different perspectives.</w:t>
      </w:r>
      <w:r w:rsidRPr="00973655">
        <w:rPr>
          <w:rFonts w:ascii="Calibri" w:hAnsi="Calibri"/>
          <w:color w:val="44546A"/>
          <w:sz w:val="24"/>
          <w:szCs w:val="24"/>
        </w:rPr>
        <w:br/>
      </w:r>
    </w:p>
    <w:p w:rsidR="00C1153C" w:rsidRDefault="00C1153C" w:rsidP="00C1153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Use of Computer or Other Technology</w:t>
      </w:r>
    </w:p>
    <w:p w:rsidR="00C1153C" w:rsidRPr="000803D7" w:rsidRDefault="00C1153C" w:rsidP="00C1153C">
      <w:pPr>
        <w:outlineLvl w:val="0"/>
        <w:rPr>
          <w:rFonts w:asciiTheme="minorHAnsi" w:hAnsiTheme="minorHAnsi"/>
          <w:color w:val="244061" w:themeColor="accent1" w:themeShade="80"/>
          <w:sz w:val="24"/>
          <w:szCs w:val="24"/>
        </w:rPr>
      </w:pPr>
      <w:r w:rsidRPr="000803D7">
        <w:rPr>
          <w:rFonts w:asciiTheme="minorHAnsi" w:hAnsiTheme="minorHAnsi"/>
          <w:color w:val="244061" w:themeColor="accent1" w:themeShade="80"/>
          <w:sz w:val="24"/>
          <w:szCs w:val="24"/>
        </w:rPr>
        <w:t>Students will be expected wor</w:t>
      </w:r>
      <w:r w:rsidR="004B5815">
        <w:rPr>
          <w:rFonts w:asciiTheme="minorHAnsi" w:hAnsiTheme="minorHAnsi"/>
          <w:color w:val="244061" w:themeColor="accent1" w:themeShade="80"/>
          <w:sz w:val="24"/>
          <w:szCs w:val="24"/>
        </w:rPr>
        <w:t>d</w:t>
      </w:r>
      <w:r w:rsidRPr="000803D7">
        <w:rPr>
          <w:rFonts w:asciiTheme="minorHAnsi" w:hAnsiTheme="minorHAnsi"/>
          <w:color w:val="244061" w:themeColor="accent1" w:themeShade="80"/>
          <w:sz w:val="24"/>
          <w:szCs w:val="24"/>
        </w:rPr>
        <w:t xml:space="preserve"> process written assignments, to upload assignments on </w:t>
      </w:r>
      <w:proofErr w:type="spellStart"/>
      <w:r w:rsidRPr="000803D7">
        <w:rPr>
          <w:rFonts w:asciiTheme="minorHAnsi" w:hAnsiTheme="minorHAnsi"/>
          <w:color w:val="244061" w:themeColor="accent1" w:themeShade="80"/>
          <w:sz w:val="24"/>
          <w:szCs w:val="24"/>
        </w:rPr>
        <w:t>JetNet</w:t>
      </w:r>
      <w:proofErr w:type="spellEnd"/>
      <w:r w:rsidRPr="000803D7">
        <w:rPr>
          <w:rFonts w:asciiTheme="minorHAnsi" w:hAnsiTheme="minorHAnsi"/>
          <w:color w:val="244061" w:themeColor="accent1" w:themeShade="80"/>
          <w:sz w:val="24"/>
          <w:szCs w:val="24"/>
        </w:rPr>
        <w:t xml:space="preserve"> and download materials from </w:t>
      </w:r>
      <w:proofErr w:type="spellStart"/>
      <w:r w:rsidRPr="000803D7">
        <w:rPr>
          <w:rFonts w:asciiTheme="minorHAnsi" w:hAnsiTheme="minorHAnsi"/>
          <w:color w:val="244061" w:themeColor="accent1" w:themeShade="80"/>
          <w:sz w:val="24"/>
          <w:szCs w:val="24"/>
        </w:rPr>
        <w:t>JetNet</w:t>
      </w:r>
      <w:proofErr w:type="spellEnd"/>
      <w:r w:rsidRPr="000803D7">
        <w:rPr>
          <w:rFonts w:asciiTheme="minorHAnsi" w:hAnsiTheme="minorHAnsi"/>
          <w:color w:val="244061" w:themeColor="accent1" w:themeShade="80"/>
          <w:sz w:val="24"/>
          <w:szCs w:val="24"/>
        </w:rPr>
        <w:t xml:space="preserve"> as required. The instructor </w:t>
      </w:r>
      <w:r>
        <w:rPr>
          <w:rFonts w:asciiTheme="minorHAnsi" w:hAnsiTheme="minorHAnsi"/>
          <w:color w:val="244061" w:themeColor="accent1" w:themeShade="80"/>
          <w:sz w:val="24"/>
          <w:szCs w:val="24"/>
        </w:rPr>
        <w:t xml:space="preserve">may use PowerPoint as part of a class presentation as well as internet resources. Students may choose to use these in their class presentations. </w:t>
      </w:r>
    </w:p>
    <w:p w:rsidR="00C1153C" w:rsidRDefault="00C1153C" w:rsidP="00C1153C">
      <w:pPr>
        <w:rPr>
          <w:rFonts w:ascii="Arial" w:hAnsi="Arial"/>
          <w:b/>
        </w:rPr>
      </w:pPr>
    </w:p>
    <w:p w:rsidR="00C1153C" w:rsidRDefault="00C1153C" w:rsidP="00C1153C">
      <w:pPr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Instructional Materials and</w:t>
      </w:r>
      <w:r w:rsidRPr="00B8058F">
        <w:rPr>
          <w:rFonts w:ascii="Arial" w:hAnsi="Arial"/>
          <w:b/>
        </w:rPr>
        <w:t xml:space="preserve"> Costs </w:t>
      </w:r>
      <w:r>
        <w:rPr>
          <w:rFonts w:ascii="Arial" w:hAnsi="Arial"/>
          <w:b/>
        </w:rPr>
        <w:t>to Students</w:t>
      </w:r>
    </w:p>
    <w:p w:rsidR="00C1153C" w:rsidRPr="0087415C" w:rsidRDefault="00C1153C" w:rsidP="00C1153C">
      <w:pPr>
        <w:autoSpaceDE w:val="0"/>
        <w:autoSpaceDN w:val="0"/>
        <w:adjustRightInd w:val="0"/>
        <w:rPr>
          <w:rFonts w:ascii="Calibri" w:hAnsi="Calibri"/>
          <w:color w:val="244061" w:themeColor="accent1" w:themeShade="80"/>
          <w:sz w:val="24"/>
          <w:szCs w:val="24"/>
        </w:rPr>
      </w:pPr>
      <w:r w:rsidRPr="0087415C">
        <w:rPr>
          <w:rFonts w:ascii="Calibri" w:hAnsi="Calibri"/>
          <w:color w:val="244061" w:themeColor="accent1" w:themeShade="80"/>
          <w:sz w:val="24"/>
          <w:szCs w:val="24"/>
        </w:rPr>
        <w:t>Coakley, Jay.</w:t>
      </w:r>
      <w:r w:rsidR="00B40A64" w:rsidRPr="00B40A64">
        <w:rPr>
          <w:rFonts w:ascii="Calibri" w:hAnsi="Calibri"/>
          <w:color w:val="244061" w:themeColor="accent1" w:themeShade="80"/>
          <w:sz w:val="24"/>
          <w:szCs w:val="24"/>
        </w:rPr>
        <w:t xml:space="preserve"> </w:t>
      </w:r>
      <w:r w:rsidRPr="0087415C">
        <w:rPr>
          <w:rFonts w:ascii="Calibri" w:hAnsi="Calibri"/>
          <w:color w:val="244061" w:themeColor="accent1" w:themeShade="80"/>
          <w:sz w:val="24"/>
          <w:szCs w:val="24"/>
        </w:rPr>
        <w:t xml:space="preserve">2015. </w:t>
      </w:r>
      <w:r w:rsidRPr="0087415C">
        <w:rPr>
          <w:rFonts w:ascii="Calibri" w:hAnsi="Calibri"/>
          <w:color w:val="244061" w:themeColor="accent1" w:themeShade="80"/>
          <w:sz w:val="24"/>
          <w:szCs w:val="24"/>
          <w:u w:val="single"/>
        </w:rPr>
        <w:t>Sports in Society Issues and Controversies</w:t>
      </w:r>
      <w:r w:rsidRPr="0087415C">
        <w:rPr>
          <w:rFonts w:ascii="Calibri" w:hAnsi="Calibri"/>
          <w:color w:val="244061" w:themeColor="accent1" w:themeShade="80"/>
          <w:sz w:val="24"/>
          <w:szCs w:val="24"/>
        </w:rPr>
        <w:t>, 11e. New York: McGraw Hill.   ISBN: 978-0-07-802252-4</w:t>
      </w:r>
    </w:p>
    <w:p w:rsidR="00BD0EF8" w:rsidRDefault="00B40A64" w:rsidP="00BD0EF8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$216.25 n</w:t>
      </w:r>
      <w:r w:rsidR="00BD0EF8">
        <w:rPr>
          <w:rFonts w:ascii="Calibri" w:hAnsi="Calibri"/>
          <w:color w:val="1F497D"/>
          <w:sz w:val="22"/>
          <w:szCs w:val="22"/>
        </w:rPr>
        <w:t>ew</w:t>
      </w:r>
      <w:r w:rsidR="00BD0EF8">
        <w:rPr>
          <w:rFonts w:ascii="Calibri" w:hAnsi="Calibri"/>
          <w:color w:val="000000"/>
          <w:sz w:val="22"/>
          <w:szCs w:val="22"/>
        </w:rPr>
        <w:tab/>
      </w:r>
      <w:r w:rsidR="00BD0EF8">
        <w:rPr>
          <w:rFonts w:ascii="Calibri" w:hAnsi="Calibri"/>
          <w:color w:val="000000"/>
          <w:sz w:val="22"/>
          <w:szCs w:val="22"/>
        </w:rPr>
        <w:tab/>
      </w:r>
      <w:r w:rsidR="00BD0EF8">
        <w:rPr>
          <w:rFonts w:ascii="Calibri" w:hAnsi="Calibri"/>
          <w:color w:val="000000"/>
          <w:sz w:val="22"/>
          <w:szCs w:val="22"/>
        </w:rPr>
        <w:tab/>
      </w:r>
      <w:r w:rsidR="00BD0EF8">
        <w:rPr>
          <w:rFonts w:ascii="Calibri" w:hAnsi="Calibri"/>
          <w:color w:val="1F497D"/>
          <w:sz w:val="22"/>
          <w:szCs w:val="22"/>
        </w:rPr>
        <w:t>$162.25 used</w:t>
      </w:r>
    </w:p>
    <w:p w:rsidR="00BD0EF8" w:rsidRDefault="00BD0EF8" w:rsidP="00BD0EF8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$140.56 new rental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1F497D"/>
          <w:sz w:val="22"/>
          <w:szCs w:val="22"/>
        </w:rPr>
        <w:t>$97.31 used rental</w:t>
      </w:r>
    </w:p>
    <w:p w:rsidR="00BD0EF8" w:rsidRDefault="00BD0EF8" w:rsidP="00BD0EF8">
      <w:pPr>
        <w:pStyle w:val="NormalWeb"/>
        <w:shd w:val="clear" w:color="auto" w:fill="FFFFFF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>$117.50 digital rental</w:t>
      </w:r>
    </w:p>
    <w:p w:rsidR="00C1153C" w:rsidRDefault="00C1153C" w:rsidP="00C1153C">
      <w:pPr>
        <w:rPr>
          <w:rFonts w:ascii="Arial" w:hAnsi="Arial"/>
          <w:b/>
        </w:rPr>
      </w:pPr>
    </w:p>
    <w:p w:rsidR="00C1153C" w:rsidRDefault="00C1153C" w:rsidP="00C1153C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Skills and abilities students should bring to the course:</w:t>
      </w:r>
    </w:p>
    <w:tbl>
      <w:tblPr>
        <w:tblW w:w="26280" w:type="dxa"/>
        <w:tblInd w:w="198" w:type="dxa"/>
        <w:tblLayout w:type="fixed"/>
        <w:tblLook w:val="0000" w:firstRow="0" w:lastRow="0" w:firstColumn="0" w:lastColumn="0" w:noHBand="0" w:noVBand="0"/>
      </w:tblPr>
      <w:tblGrid>
        <w:gridCol w:w="1440"/>
        <w:gridCol w:w="450"/>
        <w:gridCol w:w="90"/>
        <w:gridCol w:w="3240"/>
        <w:gridCol w:w="1800"/>
        <w:gridCol w:w="360"/>
        <w:gridCol w:w="3150"/>
        <w:gridCol w:w="3150"/>
        <w:gridCol w:w="3150"/>
        <w:gridCol w:w="3150"/>
        <w:gridCol w:w="3150"/>
        <w:gridCol w:w="3150"/>
      </w:tblGrid>
      <w:tr w:rsidR="00C1153C" w:rsidTr="0035287B"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C1153C" w:rsidRDefault="00C1153C" w:rsidP="0035287B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1153C" w:rsidRDefault="00C1153C" w:rsidP="0035287B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 limited amount of material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C1153C" w:rsidRDefault="00C1153C" w:rsidP="0035287B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1153C" w:rsidRDefault="00C1153C" w:rsidP="0035287B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1153C" w:rsidRDefault="00C1153C" w:rsidP="0035287B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basic, pre-algebraic problems</w:t>
            </w:r>
          </w:p>
        </w:tc>
      </w:tr>
      <w:tr w:rsidR="00C1153C" w:rsidTr="0035287B">
        <w:trPr>
          <w:gridAfter w:val="5"/>
          <w:wAfter w:w="15750" w:type="dxa"/>
        </w:trPr>
        <w:tc>
          <w:tcPr>
            <w:tcW w:w="144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an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compute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simple algebraic problems</w:t>
            </w:r>
          </w:p>
        </w:tc>
      </w:tr>
      <w:tr w:rsidR="00C1153C" w:rsidTr="0035287B">
        <w:trPr>
          <w:gridAfter w:val="5"/>
          <w:wAfter w:w="15750" w:type="dxa"/>
        </w:trPr>
        <w:tc>
          <w:tcPr>
            <w:tcW w:w="144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an above average amount of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higher order mathematical problems</w:t>
            </w:r>
          </w:p>
        </w:tc>
      </w:tr>
      <w:tr w:rsidR="00C1153C" w:rsidTr="0035287B"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</w:tcPr>
          <w:p w:rsidR="00C1153C" w:rsidRDefault="00C1153C" w:rsidP="0035287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3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</w:tr>
      <w:tr w:rsidR="00C1153C" w:rsidTr="0035287B">
        <w:trPr>
          <w:gridAfter w:val="5"/>
          <w:wAfter w:w="15750" w:type="dxa"/>
        </w:trPr>
        <w:tc>
          <w:tcPr>
            <w:tcW w:w="144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1153C" w:rsidRDefault="00C1153C" w:rsidP="0035287B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1153C" w:rsidRDefault="00C1153C" w:rsidP="0035287B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relatively easy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C1153C" w:rsidRPr="005438A5" w:rsidRDefault="00C1153C" w:rsidP="0035287B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1153C" w:rsidRPr="005438A5" w:rsidRDefault="00C1153C" w:rsidP="0035287B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1153C" w:rsidRPr="005438A5" w:rsidRDefault="00C1153C" w:rsidP="0035287B">
            <w:pPr>
              <w:spacing w:before="60"/>
              <w:rPr>
                <w:rFonts w:ascii="Arial" w:hAnsi="Arial"/>
                <w:sz w:val="18"/>
              </w:rPr>
            </w:pPr>
            <w:r w:rsidRPr="005438A5">
              <w:rPr>
                <w:rFonts w:ascii="Arial" w:hAnsi="Arial"/>
                <w:sz w:val="18"/>
              </w:rPr>
              <w:t>short compositions</w:t>
            </w:r>
          </w:p>
        </w:tc>
      </w:tr>
      <w:tr w:rsidR="00C1153C" w:rsidTr="0035287B">
        <w:trPr>
          <w:gridAfter w:val="5"/>
          <w:wAfter w:w="15750" w:type="dxa"/>
        </w:trPr>
        <w:tc>
          <w:tcPr>
            <w:tcW w:w="144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read</w:t>
            </w: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moderately difficult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C1153C" w:rsidRPr="005438A5" w:rsidRDefault="00C1153C" w:rsidP="0035287B">
            <w:pPr>
              <w:rPr>
                <w:rFonts w:ascii="Arial" w:hAnsi="Arial"/>
                <w:sz w:val="18"/>
              </w:rPr>
            </w:pPr>
            <w:r w:rsidRPr="005438A5">
              <w:rPr>
                <w:rFonts w:ascii="Arial" w:hAnsi="Arial"/>
                <w:sz w:val="18"/>
              </w:rPr>
              <w:t>Able to write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:rsidR="00C1153C" w:rsidRPr="005438A5" w:rsidRDefault="0035287B" w:rsidP="0035287B">
            <w:pPr>
              <w:jc w:val="center"/>
              <w:rPr>
                <w:rFonts w:ascii="Arial" w:hAnsi="Arial"/>
                <w:b/>
                <w:sz w:val="18"/>
              </w:rPr>
            </w:pPr>
            <w:r w:rsidRPr="005438A5"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150" w:type="dxa"/>
          </w:tcPr>
          <w:p w:rsidR="00C1153C" w:rsidRPr="005438A5" w:rsidRDefault="00C1153C" w:rsidP="0035287B">
            <w:pPr>
              <w:rPr>
                <w:rFonts w:ascii="Arial" w:hAnsi="Arial"/>
                <w:sz w:val="18"/>
              </w:rPr>
            </w:pPr>
            <w:r w:rsidRPr="005438A5">
              <w:rPr>
                <w:rFonts w:ascii="Arial" w:hAnsi="Arial"/>
                <w:sz w:val="18"/>
              </w:rPr>
              <w:t>medium length compositions</w:t>
            </w:r>
          </w:p>
        </w:tc>
      </w:tr>
      <w:tr w:rsidR="00C1153C" w:rsidTr="005438A5">
        <w:trPr>
          <w:gridAfter w:val="5"/>
          <w:wAfter w:w="15750" w:type="dxa"/>
          <w:trHeight w:val="98"/>
        </w:trPr>
        <w:tc>
          <w:tcPr>
            <w:tcW w:w="144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330" w:type="dxa"/>
            <w:gridSpan w:val="2"/>
            <w:tcBorders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technical or sophisticated material</w:t>
            </w:r>
          </w:p>
        </w:tc>
        <w:tc>
          <w:tcPr>
            <w:tcW w:w="1800" w:type="dxa"/>
            <w:tcBorders>
              <w:left w:val="nil"/>
            </w:tcBorders>
          </w:tcPr>
          <w:p w:rsidR="00C1153C" w:rsidRPr="005438A5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1153C" w:rsidRPr="005438A5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1153C" w:rsidRPr="005438A5" w:rsidRDefault="00C1153C" w:rsidP="0035287B">
            <w:pPr>
              <w:rPr>
                <w:rFonts w:ascii="Arial" w:hAnsi="Arial"/>
                <w:sz w:val="18"/>
              </w:rPr>
            </w:pPr>
            <w:r w:rsidRPr="005438A5">
              <w:rPr>
                <w:rFonts w:ascii="Arial" w:hAnsi="Arial"/>
                <w:sz w:val="18"/>
              </w:rPr>
              <w:t>lengthy compositions</w:t>
            </w:r>
          </w:p>
        </w:tc>
      </w:tr>
      <w:tr w:rsidR="00C1153C" w:rsidTr="0035287B">
        <w:tc>
          <w:tcPr>
            <w:tcW w:w="10530" w:type="dxa"/>
            <w:gridSpan w:val="7"/>
            <w:tcBorders>
              <w:bottom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3150" w:type="dxa"/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</w:tr>
      <w:tr w:rsidR="00C1153C" w:rsidTr="0035287B">
        <w:trPr>
          <w:gridAfter w:val="5"/>
          <w:wAfter w:w="15750" w:type="dxa"/>
        </w:trPr>
        <w:tc>
          <w:tcPr>
            <w:tcW w:w="1440" w:type="dxa"/>
            <w:tcBorders>
              <w:top w:val="single" w:sz="4" w:space="0" w:color="auto"/>
            </w:tcBorders>
          </w:tcPr>
          <w:p w:rsidR="00C1153C" w:rsidRDefault="00C1153C" w:rsidP="0035287B">
            <w:pPr>
              <w:spacing w:before="60"/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spacing w:before="6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X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C1153C" w:rsidRPr="0088335C" w:rsidRDefault="00C1153C" w:rsidP="0035287B">
            <w:pPr>
              <w:spacing w:before="60"/>
              <w:rPr>
                <w:rFonts w:ascii="Arial" w:hAnsi="Arial"/>
                <w:sz w:val="18"/>
                <w:szCs w:val="18"/>
              </w:rPr>
            </w:pPr>
            <w:r w:rsidRPr="0088335C">
              <w:rPr>
                <w:rFonts w:ascii="Arial" w:hAnsi="Arial"/>
                <w:sz w:val="18"/>
                <w:szCs w:val="18"/>
              </w:rPr>
              <w:t>keyboard skills/familiar with computer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top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</w:tr>
      <w:tr w:rsidR="00C1153C" w:rsidTr="0035287B">
        <w:trPr>
          <w:gridAfter w:val="5"/>
          <w:wAfter w:w="15750" w:type="dxa"/>
        </w:trPr>
        <w:tc>
          <w:tcPr>
            <w:tcW w:w="144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Able to use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computer application</w:t>
            </w:r>
          </w:p>
        </w:tc>
        <w:tc>
          <w:tcPr>
            <w:tcW w:w="1800" w:type="dxa"/>
            <w:tcBorders>
              <w:left w:val="nil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Other necessary 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</w:tr>
      <w:tr w:rsidR="00C1153C" w:rsidTr="0035287B">
        <w:trPr>
          <w:gridAfter w:val="5"/>
          <w:wAfter w:w="15750" w:type="dxa"/>
        </w:trPr>
        <w:tc>
          <w:tcPr>
            <w:tcW w:w="144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technology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badi MT Condensed Light" w:hAnsi="Abadi MT Condensed Light"/>
              </w:rPr>
            </w:pPr>
            <w:r>
              <w:rPr>
                <w:rFonts w:ascii="Abadi MT Condensed Light" w:hAnsi="Abadi MT Condensed Light"/>
              </w:rPr>
              <w:t>web navigation</w:t>
            </w:r>
          </w:p>
        </w:tc>
        <w:tc>
          <w:tcPr>
            <w:tcW w:w="1800" w:type="dxa"/>
            <w:tcBorders>
              <w:left w:val="nil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Abilities</w:t>
            </w: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</w:tr>
      <w:tr w:rsidR="00C1153C" w:rsidTr="0035287B">
        <w:trPr>
          <w:gridAfter w:val="5"/>
          <w:wAfter w:w="15750" w:type="dxa"/>
        </w:trPr>
        <w:tc>
          <w:tcPr>
            <w:tcW w:w="1440" w:type="dxa"/>
            <w:tcBorders>
              <w:bottom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</w:p>
        </w:tc>
      </w:tr>
    </w:tbl>
    <w:p w:rsidR="00C1153C" w:rsidRDefault="00C1153C" w:rsidP="00C1153C">
      <w:pPr>
        <w:rPr>
          <w:rFonts w:ascii="Arial" w:hAnsi="Arial"/>
          <w:b/>
          <w:sz w:val="22"/>
        </w:rPr>
      </w:pPr>
    </w:p>
    <w:p w:rsidR="00C1153C" w:rsidRDefault="00C1153C" w:rsidP="00C1153C">
      <w:pPr>
        <w:spacing w:line="360" w:lineRule="auto"/>
        <w:outlineLvl w:val="0"/>
        <w:rPr>
          <w:rFonts w:ascii="Arial" w:hAnsi="Arial"/>
        </w:rPr>
      </w:pPr>
      <w:r>
        <w:rPr>
          <w:rFonts w:ascii="Arial" w:hAnsi="Arial"/>
          <w:b/>
        </w:rPr>
        <w:t>The course is usually scheduled:</w:t>
      </w:r>
    </w:p>
    <w:tbl>
      <w:tblPr>
        <w:tblW w:w="4741" w:type="pct"/>
        <w:tblInd w:w="288" w:type="dxa"/>
        <w:tblLayout w:type="fixed"/>
        <w:tblLook w:val="0000" w:firstRow="0" w:lastRow="0" w:firstColumn="0" w:lastColumn="0" w:noHBand="0" w:noVBand="0"/>
      </w:tblPr>
      <w:tblGrid>
        <w:gridCol w:w="902"/>
        <w:gridCol w:w="317"/>
        <w:gridCol w:w="747"/>
        <w:gridCol w:w="270"/>
        <w:gridCol w:w="893"/>
        <w:gridCol w:w="270"/>
        <w:gridCol w:w="1160"/>
        <w:gridCol w:w="1071"/>
        <w:gridCol w:w="270"/>
        <w:gridCol w:w="982"/>
        <w:gridCol w:w="270"/>
        <w:gridCol w:w="982"/>
        <w:gridCol w:w="270"/>
        <w:gridCol w:w="1427"/>
      </w:tblGrid>
      <w:tr w:rsidR="00C1153C" w:rsidTr="0035287B">
        <w:trPr>
          <w:trHeight w:val="233"/>
        </w:trPr>
        <w:tc>
          <w:tcPr>
            <w:tcW w:w="910" w:type="dxa"/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</w:rPr>
              <w:lastRenderedPageBreak/>
              <w:t xml:space="preserve">  </w:t>
            </w:r>
            <w:r w:rsidRPr="00E3188E">
              <w:rPr>
                <w:rFonts w:ascii="Arial" w:hAnsi="Arial"/>
                <w:sz w:val="18"/>
                <w:u w:val="single"/>
              </w:rPr>
              <w:t>Day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752" w:type="dxa"/>
            <w:tcBorders>
              <w:left w:val="nil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X</w:t>
            </w:r>
          </w:p>
        </w:tc>
        <w:tc>
          <w:tcPr>
            <w:tcW w:w="900" w:type="dxa"/>
            <w:tcBorders>
              <w:left w:val="nil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70" w:type="dxa"/>
            <w:tcBorders>
              <w:left w:val="nil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  <w:tc>
          <w:tcPr>
            <w:tcW w:w="1080" w:type="dxa"/>
            <w:tcBorders>
              <w:left w:val="nil"/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 w:rsidRPr="00E3188E">
              <w:rPr>
                <w:rFonts w:ascii="Arial" w:hAnsi="Arial"/>
                <w:sz w:val="18"/>
                <w:u w:val="single"/>
              </w:rPr>
              <w:t>Evening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Fall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Winter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C" w:rsidRDefault="00C1153C" w:rsidP="0035287B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C1153C" w:rsidRDefault="00C1153C" w:rsidP="0035287B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Spring</w:t>
            </w:r>
          </w:p>
        </w:tc>
      </w:tr>
    </w:tbl>
    <w:p w:rsidR="00C1153C" w:rsidRDefault="00C1153C" w:rsidP="00C1153C">
      <w:pPr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18"/>
        <w:gridCol w:w="270"/>
        <w:gridCol w:w="3690"/>
      </w:tblGrid>
      <w:tr w:rsidR="00C1153C" w:rsidTr="0035287B">
        <w:trPr>
          <w:trHeight w:val="324"/>
        </w:trPr>
        <w:tc>
          <w:tcPr>
            <w:tcW w:w="6318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Prepared by __________</w:t>
            </w:r>
            <w:proofErr w:type="spellStart"/>
            <w:r w:rsidRPr="0087415C">
              <w:rPr>
                <w:rFonts w:ascii="Arial" w:hAnsi="Arial"/>
                <w:b/>
                <w:color w:val="244061" w:themeColor="accent1" w:themeShade="80"/>
                <w:sz w:val="16"/>
              </w:rPr>
              <w:t>Payge</w:t>
            </w:r>
            <w:proofErr w:type="spellEnd"/>
            <w:r w:rsidRPr="0087415C">
              <w:rPr>
                <w:rFonts w:ascii="Arial" w:hAnsi="Arial"/>
                <w:b/>
                <w:color w:val="244061" w:themeColor="accent1" w:themeShade="80"/>
                <w:sz w:val="16"/>
              </w:rPr>
              <w:t xml:space="preserve"> </w:t>
            </w:r>
            <w:proofErr w:type="spellStart"/>
            <w:r w:rsidRPr="0087415C">
              <w:rPr>
                <w:rFonts w:ascii="Arial" w:hAnsi="Arial"/>
                <w:b/>
                <w:color w:val="244061" w:themeColor="accent1" w:themeShade="80"/>
                <w:sz w:val="16"/>
              </w:rPr>
              <w:t>Hodapp</w:t>
            </w:r>
            <w:proofErr w:type="spellEnd"/>
            <w:r w:rsidRPr="0087415C">
              <w:rPr>
                <w:rFonts w:ascii="Arial" w:hAnsi="Arial"/>
                <w:b/>
                <w:color w:val="244061" w:themeColor="accent1" w:themeShade="80"/>
                <w:sz w:val="16"/>
              </w:rPr>
              <w:t>_____________</w:t>
            </w:r>
          </w:p>
        </w:tc>
        <w:tc>
          <w:tcPr>
            <w:tcW w:w="270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</w:t>
            </w:r>
            <w:r w:rsidRPr="0087415C">
              <w:rPr>
                <w:rFonts w:ascii="Arial" w:hAnsi="Arial"/>
                <w:b/>
                <w:color w:val="244061" w:themeColor="accent1" w:themeShade="80"/>
                <w:sz w:val="16"/>
              </w:rPr>
              <w:t>July 15, 2015_____________</w:t>
            </w:r>
          </w:p>
        </w:tc>
      </w:tr>
      <w:tr w:rsidR="00C1153C" w:rsidTr="0035287B">
        <w:trPr>
          <w:trHeight w:val="351"/>
        </w:trPr>
        <w:tc>
          <w:tcPr>
            <w:tcW w:w="6318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Dept.  ___________________________________________________</w:t>
            </w:r>
          </w:p>
        </w:tc>
        <w:tc>
          <w:tcPr>
            <w:tcW w:w="270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C1153C" w:rsidTr="0035287B">
        <w:trPr>
          <w:trHeight w:val="369"/>
        </w:trPr>
        <w:tc>
          <w:tcPr>
            <w:tcW w:w="6318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Approved by Dean  ___________________________________________________</w:t>
            </w:r>
          </w:p>
        </w:tc>
        <w:tc>
          <w:tcPr>
            <w:tcW w:w="270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  <w:tr w:rsidR="00C1153C" w:rsidTr="0035287B">
        <w:trPr>
          <w:trHeight w:val="252"/>
        </w:trPr>
        <w:tc>
          <w:tcPr>
            <w:tcW w:w="6318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Approved by </w:t>
            </w:r>
            <w:proofErr w:type="spellStart"/>
            <w:r>
              <w:rPr>
                <w:rFonts w:ascii="Arial" w:hAnsi="Arial"/>
                <w:b/>
                <w:sz w:val="16"/>
              </w:rPr>
              <w:t>Curr</w:t>
            </w:r>
            <w:proofErr w:type="spellEnd"/>
            <w:r>
              <w:rPr>
                <w:rFonts w:ascii="Arial" w:hAnsi="Arial"/>
                <w:b/>
                <w:sz w:val="16"/>
              </w:rPr>
              <w:t>. Comm.  _____________________________________________</w:t>
            </w:r>
          </w:p>
        </w:tc>
        <w:tc>
          <w:tcPr>
            <w:tcW w:w="270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3690" w:type="dxa"/>
          </w:tcPr>
          <w:p w:rsidR="00C1153C" w:rsidRDefault="00C1153C" w:rsidP="0035287B">
            <w:pPr>
              <w:spacing w:line="360" w:lineRule="exac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Date  __________________________________</w:t>
            </w:r>
          </w:p>
        </w:tc>
      </w:tr>
    </w:tbl>
    <w:p w:rsidR="009B5CCD" w:rsidRPr="00B546C3" w:rsidRDefault="009B5CCD" w:rsidP="009302A0">
      <w:pPr>
        <w:spacing w:line="360" w:lineRule="exact"/>
        <w:ind w:left="2160" w:firstLine="720"/>
        <w:rPr>
          <w:sz w:val="22"/>
          <w:szCs w:val="22"/>
        </w:rPr>
      </w:pPr>
    </w:p>
    <w:sectPr w:rsidR="009B5CCD" w:rsidRPr="00B546C3" w:rsidSect="009302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1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C7F" w:rsidRDefault="00FA2C7F" w:rsidP="00880118">
      <w:r>
        <w:separator/>
      </w:r>
    </w:p>
  </w:endnote>
  <w:endnote w:type="continuationSeparator" w:id="0">
    <w:p w:rsidR="00FA2C7F" w:rsidRDefault="00FA2C7F" w:rsidP="0088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0" w:rsidRDefault="009302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0" w:rsidRDefault="009302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0" w:rsidRDefault="0093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C7F" w:rsidRDefault="00FA2C7F" w:rsidP="00880118">
      <w:r>
        <w:separator/>
      </w:r>
    </w:p>
  </w:footnote>
  <w:footnote w:type="continuationSeparator" w:id="0">
    <w:p w:rsidR="00FA2C7F" w:rsidRDefault="00FA2C7F" w:rsidP="00880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0" w:rsidRDefault="009302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482" w:rsidRPr="009302A0" w:rsidRDefault="00D12482" w:rsidP="009302A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2A0" w:rsidRDefault="009302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219E"/>
    <w:multiLevelType w:val="hybridMultilevel"/>
    <w:tmpl w:val="C0E6A8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50244"/>
    <w:multiLevelType w:val="hybridMultilevel"/>
    <w:tmpl w:val="1FBAA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803F6"/>
    <w:multiLevelType w:val="multilevel"/>
    <w:tmpl w:val="1F4C1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A2CF4"/>
    <w:multiLevelType w:val="hybridMultilevel"/>
    <w:tmpl w:val="71600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432B4"/>
    <w:multiLevelType w:val="hybridMultilevel"/>
    <w:tmpl w:val="87D0CFB2"/>
    <w:lvl w:ilvl="0" w:tplc="98962824">
      <w:start w:val="1"/>
      <w:numFmt w:val="bullet"/>
      <w:lvlText w:val=""/>
      <w:lvlJc w:val="left"/>
      <w:pPr>
        <w:ind w:left="548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332A6"/>
    <w:multiLevelType w:val="hybridMultilevel"/>
    <w:tmpl w:val="30C20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821FE5"/>
    <w:multiLevelType w:val="hybridMultilevel"/>
    <w:tmpl w:val="081C7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47658"/>
    <w:multiLevelType w:val="hybridMultilevel"/>
    <w:tmpl w:val="E7D6B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71573"/>
    <w:multiLevelType w:val="hybridMultilevel"/>
    <w:tmpl w:val="940E62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EB3CA5"/>
    <w:multiLevelType w:val="hybridMultilevel"/>
    <w:tmpl w:val="BD8A0572"/>
    <w:lvl w:ilvl="0" w:tplc="52ECBDA6">
      <w:start w:val="1"/>
      <w:numFmt w:val="bullet"/>
      <w:lvlText w:val=""/>
      <w:lvlJc w:val="left"/>
      <w:pPr>
        <w:ind w:left="548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71593"/>
    <w:multiLevelType w:val="hybridMultilevel"/>
    <w:tmpl w:val="C8481082"/>
    <w:lvl w:ilvl="0" w:tplc="B78C2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C37"/>
    <w:rsid w:val="00003BDA"/>
    <w:rsid w:val="00010CD3"/>
    <w:rsid w:val="000255F7"/>
    <w:rsid w:val="00034EA1"/>
    <w:rsid w:val="00037D89"/>
    <w:rsid w:val="0010092E"/>
    <w:rsid w:val="001048BD"/>
    <w:rsid w:val="00105FE6"/>
    <w:rsid w:val="00135B53"/>
    <w:rsid w:val="00147F26"/>
    <w:rsid w:val="00155D1B"/>
    <w:rsid w:val="00161EA1"/>
    <w:rsid w:val="001766EC"/>
    <w:rsid w:val="00177BAD"/>
    <w:rsid w:val="001873E9"/>
    <w:rsid w:val="00196C7A"/>
    <w:rsid w:val="001A4C3E"/>
    <w:rsid w:val="001C4963"/>
    <w:rsid w:val="001D6B0C"/>
    <w:rsid w:val="001D7056"/>
    <w:rsid w:val="001F474E"/>
    <w:rsid w:val="00222B42"/>
    <w:rsid w:val="00223CF1"/>
    <w:rsid w:val="00240C91"/>
    <w:rsid w:val="002413EE"/>
    <w:rsid w:val="002B4B07"/>
    <w:rsid w:val="002D3527"/>
    <w:rsid w:val="002E0C68"/>
    <w:rsid w:val="002E687E"/>
    <w:rsid w:val="003130D7"/>
    <w:rsid w:val="003377EC"/>
    <w:rsid w:val="0035287B"/>
    <w:rsid w:val="00356884"/>
    <w:rsid w:val="00363DFF"/>
    <w:rsid w:val="00375749"/>
    <w:rsid w:val="003D4693"/>
    <w:rsid w:val="003D7346"/>
    <w:rsid w:val="00426CE2"/>
    <w:rsid w:val="004547D5"/>
    <w:rsid w:val="0046148C"/>
    <w:rsid w:val="004B5815"/>
    <w:rsid w:val="004B7FEE"/>
    <w:rsid w:val="004E22EB"/>
    <w:rsid w:val="00501B60"/>
    <w:rsid w:val="00513652"/>
    <w:rsid w:val="00522C17"/>
    <w:rsid w:val="005438A5"/>
    <w:rsid w:val="005660CD"/>
    <w:rsid w:val="005B1E1B"/>
    <w:rsid w:val="005C629F"/>
    <w:rsid w:val="006014AF"/>
    <w:rsid w:val="00605605"/>
    <w:rsid w:val="006351D6"/>
    <w:rsid w:val="006374DB"/>
    <w:rsid w:val="00654503"/>
    <w:rsid w:val="006708A7"/>
    <w:rsid w:val="00674A7C"/>
    <w:rsid w:val="00684CA3"/>
    <w:rsid w:val="006858C8"/>
    <w:rsid w:val="006B0C08"/>
    <w:rsid w:val="006F1C3C"/>
    <w:rsid w:val="00711301"/>
    <w:rsid w:val="00722F66"/>
    <w:rsid w:val="00751B80"/>
    <w:rsid w:val="00751DBF"/>
    <w:rsid w:val="00760EF6"/>
    <w:rsid w:val="00767180"/>
    <w:rsid w:val="00777E80"/>
    <w:rsid w:val="00781A43"/>
    <w:rsid w:val="00787208"/>
    <w:rsid w:val="007B3EAE"/>
    <w:rsid w:val="00835CC9"/>
    <w:rsid w:val="00880118"/>
    <w:rsid w:val="008B57E6"/>
    <w:rsid w:val="009014D2"/>
    <w:rsid w:val="0092377F"/>
    <w:rsid w:val="009302A0"/>
    <w:rsid w:val="00943DA2"/>
    <w:rsid w:val="00985AD5"/>
    <w:rsid w:val="009B3C63"/>
    <w:rsid w:val="009B5CCD"/>
    <w:rsid w:val="009B69FD"/>
    <w:rsid w:val="009B7A96"/>
    <w:rsid w:val="009E48AB"/>
    <w:rsid w:val="009F02DD"/>
    <w:rsid w:val="00A53861"/>
    <w:rsid w:val="00A7203D"/>
    <w:rsid w:val="00A840C6"/>
    <w:rsid w:val="00AC447D"/>
    <w:rsid w:val="00AE4559"/>
    <w:rsid w:val="00B209D2"/>
    <w:rsid w:val="00B40A64"/>
    <w:rsid w:val="00B44DC0"/>
    <w:rsid w:val="00B546C3"/>
    <w:rsid w:val="00B6252B"/>
    <w:rsid w:val="00B6310A"/>
    <w:rsid w:val="00B65AA0"/>
    <w:rsid w:val="00B8058F"/>
    <w:rsid w:val="00B80F77"/>
    <w:rsid w:val="00BB6DE6"/>
    <w:rsid w:val="00BC3C37"/>
    <w:rsid w:val="00BD0EF8"/>
    <w:rsid w:val="00BE2CE9"/>
    <w:rsid w:val="00BF33CF"/>
    <w:rsid w:val="00C1153C"/>
    <w:rsid w:val="00C24998"/>
    <w:rsid w:val="00C33A29"/>
    <w:rsid w:val="00C413C2"/>
    <w:rsid w:val="00C532C4"/>
    <w:rsid w:val="00C8163A"/>
    <w:rsid w:val="00CA3135"/>
    <w:rsid w:val="00CD0DC7"/>
    <w:rsid w:val="00CD2D02"/>
    <w:rsid w:val="00CF5E97"/>
    <w:rsid w:val="00D12482"/>
    <w:rsid w:val="00D344E9"/>
    <w:rsid w:val="00D64014"/>
    <w:rsid w:val="00DB4614"/>
    <w:rsid w:val="00DE10FB"/>
    <w:rsid w:val="00E060D1"/>
    <w:rsid w:val="00E43143"/>
    <w:rsid w:val="00E5254D"/>
    <w:rsid w:val="00E8596B"/>
    <w:rsid w:val="00F02640"/>
    <w:rsid w:val="00F1531D"/>
    <w:rsid w:val="00F63E8F"/>
    <w:rsid w:val="00F70D70"/>
    <w:rsid w:val="00FA2C7F"/>
    <w:rsid w:val="00FA3BE1"/>
    <w:rsid w:val="00FB2DD3"/>
    <w:rsid w:val="00FB3586"/>
    <w:rsid w:val="00FB41FE"/>
    <w:rsid w:val="00FF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EB24C"/>
  <w15:docId w15:val="{3076E268-C218-41BB-B191-C9108F05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locked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C37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3C3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757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46C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3E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7B3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E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80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118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80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0118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3D4693"/>
    <w:pPr>
      <w:jc w:val="center"/>
      <w:outlineLvl w:val="0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3D4693"/>
    <w:rPr>
      <w:rFonts w:ascii="Times New Roman" w:eastAsia="Times New Roman" w:hAnsi="Times New Roman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BD0EF8"/>
    <w:rPr>
      <w:rFonts w:eastAsia="Calibri"/>
      <w:sz w:val="24"/>
      <w:szCs w:val="24"/>
    </w:rPr>
  </w:style>
  <w:style w:type="paragraph" w:styleId="NoSpacing">
    <w:name w:val="No Spacing"/>
    <w:uiPriority w:val="99"/>
    <w:qFormat/>
    <w:rsid w:val="002B4B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3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Visser</dc:creator>
  <cp:lastModifiedBy>Marler Karen L</cp:lastModifiedBy>
  <cp:revision>2</cp:revision>
  <cp:lastPrinted>2012-10-15T17:59:00Z</cp:lastPrinted>
  <dcterms:created xsi:type="dcterms:W3CDTF">2016-06-27T14:14:00Z</dcterms:created>
  <dcterms:modified xsi:type="dcterms:W3CDTF">2016-06-27T14:14:00Z</dcterms:modified>
</cp:coreProperties>
</file>