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C7C97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416907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AC7C97">
              <w:rPr>
                <w:b/>
                <w:color w:val="000000" w:themeColor="text1"/>
                <w:sz w:val="28"/>
              </w:rPr>
              <w:t xml:space="preserve"> </w:t>
            </w:r>
            <w:r w:rsidR="006546FA">
              <w:rPr>
                <w:b/>
                <w:color w:val="000000" w:themeColor="text1"/>
                <w:sz w:val="28"/>
              </w:rPr>
              <w:t>A.AS</w:t>
            </w:r>
            <w:r w:rsidR="00AC7C97">
              <w:rPr>
                <w:b/>
                <w:color w:val="000000" w:themeColor="text1"/>
                <w:sz w:val="28"/>
              </w:rPr>
              <w:t>. E</w:t>
            </w:r>
            <w:r w:rsidR="00EC6040">
              <w:rPr>
                <w:b/>
                <w:color w:val="000000" w:themeColor="text1"/>
                <w:sz w:val="28"/>
              </w:rPr>
              <w:t>lectr</w:t>
            </w:r>
            <w:r w:rsidR="00416907">
              <w:rPr>
                <w:b/>
                <w:color w:val="000000" w:themeColor="text1"/>
                <w:sz w:val="28"/>
              </w:rPr>
              <w:t>ician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AC7C97">
              <w:rPr>
                <w:b/>
                <w:color w:val="000000" w:themeColor="text1"/>
                <w:sz w:val="28"/>
              </w:rPr>
              <w:t xml:space="preserve"> Edward Burkhead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AC7C97">
              <w:rPr>
                <w:b/>
                <w:color w:val="000000" w:themeColor="text1"/>
                <w:sz w:val="24"/>
              </w:rPr>
              <w:t xml:space="preserve"> JW 117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AC7C97">
              <w:rPr>
                <w:b/>
                <w:color w:val="000000" w:themeColor="text1"/>
                <w:sz w:val="24"/>
              </w:rPr>
              <w:t xml:space="preserve"> BurkheaEdwardL@jccmi.edu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416907" w:rsidP="00E46DA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proper wiring techniques as dictated by the National Electrical Code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41690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150, ELT 151, ELT 152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Describe, analyze, and troubleshoot electrical circuits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120, ELT 126</w:t>
            </w:r>
            <w:r w:rsidR="00416907">
              <w:rPr>
                <w:color w:val="000000" w:themeColor="text1"/>
                <w:sz w:val="24"/>
              </w:rPr>
              <w:t>, ELT 215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Labs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E46DA5" w:rsidP="00B27E9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electrical components and their effects on circuit behavior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126, ELT 130, ELT 140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Labs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E46DA5" w:rsidP="00107BB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Design programmable circuits to achieve a desired outcome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46DA5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140</w:t>
            </w:r>
            <w:r w:rsidR="00416907">
              <w:rPr>
                <w:color w:val="000000" w:themeColor="text1"/>
                <w:sz w:val="24"/>
              </w:rPr>
              <w:t>, ELT 260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Default="00C94CC6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  <w:p w:rsidR="00416907" w:rsidRDefault="00416907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Analyze the National Electrical Code to understand proper procedure for safe wiring</w:t>
            </w:r>
          </w:p>
          <w:p w:rsidR="00416907" w:rsidRPr="00107BB1" w:rsidRDefault="00416907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416907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274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41690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41690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</w:t>
            </w:r>
          </w:p>
        </w:tc>
      </w:tr>
      <w:tr w:rsidR="00416907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416907" w:rsidRDefault="0041690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416907" w:rsidRDefault="00416907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Describe the functioning of motors, controls, and industrial systems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416907" w:rsidRPr="00BC3E2C" w:rsidRDefault="00416907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220, ELT 250, ELT 260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416907" w:rsidRPr="00BC3E2C" w:rsidRDefault="0041690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416907" w:rsidRPr="00BC3E2C" w:rsidRDefault="00416907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Examinations and Labs</w:t>
            </w:r>
            <w:bookmarkEnd w:id="0"/>
          </w:p>
        </w:tc>
      </w:tr>
    </w:tbl>
    <w:p w:rsidR="001D699B" w:rsidRPr="00E9398B" w:rsidRDefault="008D1A81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7E" w:rsidRDefault="00B5517E" w:rsidP="00AA2E5A">
      <w:pPr>
        <w:spacing w:after="0" w:line="240" w:lineRule="auto"/>
      </w:pPr>
      <w:r>
        <w:separator/>
      </w:r>
    </w:p>
  </w:endnote>
  <w:endnote w:type="continuationSeparator" w:id="0">
    <w:p w:rsidR="00B5517E" w:rsidRDefault="00B5517E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7E" w:rsidRDefault="00B5517E" w:rsidP="00AA2E5A">
      <w:pPr>
        <w:spacing w:after="0" w:line="240" w:lineRule="auto"/>
      </w:pPr>
      <w:r>
        <w:separator/>
      </w:r>
    </w:p>
  </w:footnote>
  <w:footnote w:type="continuationSeparator" w:id="0">
    <w:p w:rsidR="00B5517E" w:rsidRDefault="00B5517E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6C7A"/>
    <w:rsid w:val="000A3F6F"/>
    <w:rsid w:val="000C71A4"/>
    <w:rsid w:val="00107BB1"/>
    <w:rsid w:val="00155A91"/>
    <w:rsid w:val="001768DD"/>
    <w:rsid w:val="00273A7C"/>
    <w:rsid w:val="002F3052"/>
    <w:rsid w:val="00346B71"/>
    <w:rsid w:val="003851F5"/>
    <w:rsid w:val="003C61F2"/>
    <w:rsid w:val="0040039B"/>
    <w:rsid w:val="00416907"/>
    <w:rsid w:val="006108BC"/>
    <w:rsid w:val="00634400"/>
    <w:rsid w:val="0064425B"/>
    <w:rsid w:val="006546FA"/>
    <w:rsid w:val="007A6436"/>
    <w:rsid w:val="0089210A"/>
    <w:rsid w:val="008C1FB7"/>
    <w:rsid w:val="008C5DCE"/>
    <w:rsid w:val="008D1A81"/>
    <w:rsid w:val="00900B28"/>
    <w:rsid w:val="00901535"/>
    <w:rsid w:val="00AA2E5A"/>
    <w:rsid w:val="00AB6F3D"/>
    <w:rsid w:val="00AC7C97"/>
    <w:rsid w:val="00B2468E"/>
    <w:rsid w:val="00B27E94"/>
    <w:rsid w:val="00B5517E"/>
    <w:rsid w:val="00BC3E2C"/>
    <w:rsid w:val="00BE73A5"/>
    <w:rsid w:val="00C82D76"/>
    <w:rsid w:val="00C94CC6"/>
    <w:rsid w:val="00D4283F"/>
    <w:rsid w:val="00D9377D"/>
    <w:rsid w:val="00E46DA5"/>
    <w:rsid w:val="00E82087"/>
    <w:rsid w:val="00E9398B"/>
    <w:rsid w:val="00EA075F"/>
    <w:rsid w:val="00EC6040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B81E-38EA-49A5-8E16-422BC98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2018-04-17T18:23:00Z</dcterms:created>
  <dcterms:modified xsi:type="dcterms:W3CDTF">2018-04-17T18:23:00Z</dcterms:modified>
</cp:coreProperties>
</file>