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/>
            <w:bookmarkEnd w:id="0"/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6F26C7">
              <w:rPr>
                <w:b/>
                <w:color w:val="000000" w:themeColor="text1"/>
                <w:sz w:val="28"/>
              </w:rPr>
              <w:t>2017-2018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6F26C7">
              <w:rPr>
                <w:b/>
                <w:color w:val="000000" w:themeColor="text1"/>
                <w:sz w:val="28"/>
              </w:rPr>
              <w:t xml:space="preserve"> Psychology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6F26C7">
              <w:rPr>
                <w:b/>
                <w:color w:val="000000" w:themeColor="text1"/>
                <w:sz w:val="28"/>
              </w:rPr>
              <w:t xml:space="preserve"> Michael Walraven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6F26C7">
              <w:rPr>
                <w:b/>
                <w:color w:val="000000" w:themeColor="text1"/>
                <w:sz w:val="24"/>
              </w:rPr>
              <w:t xml:space="preserve"> JM 145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6F26C7">
              <w:rPr>
                <w:b/>
                <w:color w:val="000000" w:themeColor="text1"/>
                <w:sz w:val="24"/>
              </w:rPr>
              <w:t xml:space="preserve"> walravemichaelg@jccmi.edu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6F26C7">
              <w:rPr>
                <w:b/>
                <w:color w:val="000000" w:themeColor="text1"/>
                <w:sz w:val="24"/>
              </w:rPr>
              <w:t xml:space="preserve"> 796-8527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Describe, explain, and predict behavior in the context of two or more theoretical perspectives.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245, 290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semester 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 the scientific method as applied to complex human behaviors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homework assignments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Differentiate observation, correlational, and experimental designs, identifying the types of information provided by each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Evaluate the reliability and validity of information based on origins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Compare theories of human development, identifying strengths and weaknesses, commonalities and contrasts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245, 251, 290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homework, 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Contrast evidence from cross-sectional, longitudinal, and sequential designs in terms of utility for </w:t>
            </w:r>
            <w:r>
              <w:rPr>
                <w:color w:val="000000" w:themeColor="text1"/>
                <w:sz w:val="24"/>
              </w:rPr>
              <w:lastRenderedPageBreak/>
              <w:t>understanding human development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245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6F26C7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6C4E6D" w:rsidP="006C4E6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Describe the spectrum of sexual and </w:t>
            </w:r>
            <w:r w:rsidR="006F26C7">
              <w:rPr>
                <w:color w:val="000000" w:themeColor="text1"/>
                <w:sz w:val="24"/>
              </w:rPr>
              <w:t xml:space="preserve"> gender</w:t>
            </w:r>
            <w:r>
              <w:rPr>
                <w:color w:val="000000" w:themeColor="text1"/>
                <w:sz w:val="24"/>
              </w:rPr>
              <w:t xml:space="preserve"> identities, roles, and behaviors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6C4E6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290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6C4E6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6C4E6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6C4E6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Identify behaviors outside the normal range, and potential etiologies and treatments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6C4E6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6C4E6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Fall, 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6C4E6D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Tests, projects</w:t>
            </w:r>
          </w:p>
        </w:tc>
      </w:tr>
    </w:tbl>
    <w:p w:rsidR="001D699B" w:rsidRPr="00E9398B" w:rsidRDefault="001238B6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1A" w:rsidRDefault="0012031A" w:rsidP="00AA2E5A">
      <w:pPr>
        <w:spacing w:after="0" w:line="240" w:lineRule="auto"/>
      </w:pPr>
      <w:r>
        <w:separator/>
      </w:r>
    </w:p>
  </w:endnote>
  <w:endnote w:type="continuationSeparator" w:id="0">
    <w:p w:rsidR="0012031A" w:rsidRDefault="0012031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1A" w:rsidRDefault="0012031A" w:rsidP="00AA2E5A">
      <w:pPr>
        <w:spacing w:after="0" w:line="240" w:lineRule="auto"/>
      </w:pPr>
      <w:r>
        <w:separator/>
      </w:r>
    </w:p>
  </w:footnote>
  <w:footnote w:type="continuationSeparator" w:id="0">
    <w:p w:rsidR="0012031A" w:rsidRDefault="0012031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2031A"/>
    <w:rsid w:val="001238B6"/>
    <w:rsid w:val="00155A91"/>
    <w:rsid w:val="001768DD"/>
    <w:rsid w:val="00273A7C"/>
    <w:rsid w:val="002F3052"/>
    <w:rsid w:val="00346B71"/>
    <w:rsid w:val="003851F5"/>
    <w:rsid w:val="003C61F2"/>
    <w:rsid w:val="0040039B"/>
    <w:rsid w:val="006108BC"/>
    <w:rsid w:val="00634400"/>
    <w:rsid w:val="0064425B"/>
    <w:rsid w:val="006C4E6D"/>
    <w:rsid w:val="006F26C7"/>
    <w:rsid w:val="007A08A1"/>
    <w:rsid w:val="007A643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9377D"/>
    <w:rsid w:val="00E402A8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EEB9-A714-4F72-B06B-7E537A45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2018-02-21T13:09:00Z</dcterms:created>
  <dcterms:modified xsi:type="dcterms:W3CDTF">2018-02-21T13:09:00Z</dcterms:modified>
</cp:coreProperties>
</file>