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FCEDD" w14:textId="77777777" w:rsidR="006545B0" w:rsidRPr="00631766" w:rsidRDefault="006545B0" w:rsidP="00210C60">
      <w:pPr>
        <w:pStyle w:val="Title"/>
        <w:jc w:val="center"/>
        <w:rPr>
          <w:color w:val="auto"/>
          <w:sz w:val="40"/>
        </w:rPr>
      </w:pPr>
      <w:r w:rsidRPr="00631766">
        <w:rPr>
          <w:color w:val="auto"/>
          <w:sz w:val="40"/>
        </w:rPr>
        <w:t xml:space="preserve">Academic Program Review </w:t>
      </w:r>
      <w:r w:rsidR="002119C7" w:rsidRPr="00631766">
        <w:rPr>
          <w:color w:val="auto"/>
          <w:sz w:val="40"/>
        </w:rPr>
        <w:t>Template</w:t>
      </w:r>
    </w:p>
    <w:p w14:paraId="659FA9EF" w14:textId="77777777" w:rsidR="006545B0" w:rsidRPr="001A618F" w:rsidRDefault="009F2F5C" w:rsidP="001A618F">
      <w:pPr>
        <w:pStyle w:val="Title"/>
        <w:jc w:val="center"/>
        <w:rPr>
          <w:rFonts w:asciiTheme="majorHAnsi" w:hAnsiTheme="majorHAnsi"/>
          <w:sz w:val="72"/>
        </w:rPr>
      </w:pPr>
      <w:r w:rsidRPr="002119C7">
        <w:rPr>
          <w:rFonts w:asciiTheme="majorHAnsi" w:hAnsiTheme="majorHAnsi"/>
          <w:noProof/>
          <w:sz w:val="72"/>
        </w:rPr>
        <w:drawing>
          <wp:inline distT="0" distB="0" distL="0" distR="0" wp14:anchorId="290E6E94" wp14:editId="29B4DF1C">
            <wp:extent cx="3333750" cy="3333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seal.jpg"/>
                    <pic:cNvPicPr/>
                  </pic:nvPicPr>
                  <pic:blipFill>
                    <a:blip r:embed="rId8">
                      <a:extLst>
                        <a:ext uri="{28A0092B-C50C-407E-A947-70E740481C1C}">
                          <a14:useLocalDpi xmlns:a14="http://schemas.microsoft.com/office/drawing/2010/main" val="0"/>
                        </a:ext>
                      </a:extLst>
                    </a:blip>
                    <a:stretch>
                      <a:fillRect/>
                    </a:stretch>
                  </pic:blipFill>
                  <pic:spPr>
                    <a:xfrm>
                      <a:off x="0" y="0"/>
                      <a:ext cx="3333750" cy="3333750"/>
                    </a:xfrm>
                    <a:prstGeom prst="rect">
                      <a:avLst/>
                    </a:prstGeom>
                  </pic:spPr>
                </pic:pic>
              </a:graphicData>
            </a:graphic>
          </wp:inline>
        </w:drawing>
      </w:r>
    </w:p>
    <w:p w14:paraId="394711C3" w14:textId="77777777" w:rsidR="006545B0" w:rsidRPr="007B4BED" w:rsidRDefault="006545B0" w:rsidP="002119C7">
      <w:r w:rsidRPr="007B4BED">
        <w:rPr>
          <w:b/>
        </w:rPr>
        <w:t>Program Name:</w:t>
      </w:r>
      <w:r w:rsidRPr="007B4BED">
        <w:t xml:space="preserve"> </w:t>
      </w:r>
      <w:sdt>
        <w:sdtPr>
          <w:id w:val="-1331205259"/>
          <w:placeholder>
            <w:docPart w:val="DefaultPlaceholder_1082065158"/>
          </w:placeholder>
          <w:showingPlcHdr/>
          <w:text/>
        </w:sdtPr>
        <w:sdtEndPr/>
        <w:sdtContent>
          <w:r w:rsidR="002119C7" w:rsidRPr="007B4BED">
            <w:rPr>
              <w:rStyle w:val="PlaceholderText"/>
            </w:rPr>
            <w:t>Click here to enter text.</w:t>
          </w:r>
        </w:sdtContent>
      </w:sdt>
    </w:p>
    <w:p w14:paraId="76813ACE" w14:textId="77777777" w:rsidR="006545B0" w:rsidRPr="007B4BED" w:rsidRDefault="002003D6" w:rsidP="002119C7">
      <w:r w:rsidRPr="007B4BED">
        <w:rPr>
          <w:b/>
        </w:rPr>
        <w:t>Department:</w:t>
      </w:r>
      <w:r w:rsidR="006545B0" w:rsidRPr="007B4BED">
        <w:t xml:space="preserve"> </w:t>
      </w:r>
      <w:sdt>
        <w:sdtPr>
          <w:id w:val="1838650551"/>
          <w:placeholder>
            <w:docPart w:val="DefaultPlaceholder_1082065158"/>
          </w:placeholder>
          <w:showingPlcHdr/>
          <w:text/>
        </w:sdtPr>
        <w:sdtEndPr/>
        <w:sdtContent>
          <w:r w:rsidR="002119C7" w:rsidRPr="007B4BED">
            <w:rPr>
              <w:rStyle w:val="PlaceholderText"/>
            </w:rPr>
            <w:t>Click here to enter text.</w:t>
          </w:r>
        </w:sdtContent>
      </w:sdt>
      <w:r w:rsidR="006545B0" w:rsidRPr="007B4BED">
        <w:tab/>
      </w:r>
      <w:r w:rsidR="00034279" w:rsidRPr="007B4BED">
        <w:t xml:space="preserve">             </w:t>
      </w:r>
    </w:p>
    <w:p w14:paraId="56B9F04A" w14:textId="77777777" w:rsidR="006545B0" w:rsidRPr="007B4BED" w:rsidRDefault="006545B0" w:rsidP="002119C7">
      <w:r w:rsidRPr="007B4BED">
        <w:rPr>
          <w:b/>
        </w:rPr>
        <w:t>Date:</w:t>
      </w:r>
      <w:r w:rsidR="002003D6" w:rsidRPr="007B4BED">
        <w:t xml:space="preserve"> </w:t>
      </w:r>
      <w:sdt>
        <w:sdtPr>
          <w:id w:val="-331603060"/>
          <w:placeholder>
            <w:docPart w:val="DefaultPlaceholder_1082065158"/>
          </w:placeholder>
          <w:showingPlcHdr/>
          <w:text/>
        </w:sdtPr>
        <w:sdtEndPr/>
        <w:sdtContent>
          <w:r w:rsidR="002119C7" w:rsidRPr="007B4BED">
            <w:rPr>
              <w:rStyle w:val="PlaceholderText"/>
            </w:rPr>
            <w:t>Click here to enter text.</w:t>
          </w:r>
        </w:sdtContent>
      </w:sdt>
    </w:p>
    <w:p w14:paraId="36441FAC" w14:textId="77777777" w:rsidR="006545B0" w:rsidRPr="007B4BED" w:rsidRDefault="006545B0" w:rsidP="002119C7">
      <w:r w:rsidRPr="007B4BED">
        <w:rPr>
          <w:b/>
        </w:rPr>
        <w:t>Department Chair:</w:t>
      </w:r>
      <w:r w:rsidR="002003D6" w:rsidRPr="007B4BED">
        <w:t xml:space="preserve"> </w:t>
      </w:r>
      <w:sdt>
        <w:sdtPr>
          <w:id w:val="-1064629648"/>
          <w:placeholder>
            <w:docPart w:val="DefaultPlaceholder_1082065158"/>
          </w:placeholder>
          <w:showingPlcHdr/>
          <w:text/>
        </w:sdtPr>
        <w:sdtEndPr/>
        <w:sdtContent>
          <w:r w:rsidR="002119C7" w:rsidRPr="007B4BED">
            <w:rPr>
              <w:rStyle w:val="PlaceholderText"/>
            </w:rPr>
            <w:t>Click here to enter text.</w:t>
          </w:r>
        </w:sdtContent>
      </w:sdt>
    </w:p>
    <w:p w14:paraId="6E7FECB0" w14:textId="77777777" w:rsidR="006545B0" w:rsidRPr="007B4BED" w:rsidRDefault="002003D6" w:rsidP="002119C7">
      <w:r w:rsidRPr="007B4BED">
        <w:rPr>
          <w:b/>
        </w:rPr>
        <w:t>Program</w:t>
      </w:r>
      <w:r w:rsidR="009C14A0">
        <w:rPr>
          <w:b/>
        </w:rPr>
        <w:t xml:space="preserve"> Director</w:t>
      </w:r>
      <w:r w:rsidRPr="007B4BED">
        <w:rPr>
          <w:b/>
        </w:rPr>
        <w:t>:</w:t>
      </w:r>
      <w:r w:rsidRPr="007B4BED">
        <w:t xml:space="preserve"> </w:t>
      </w:r>
      <w:sdt>
        <w:sdtPr>
          <w:id w:val="595215468"/>
          <w:placeholder>
            <w:docPart w:val="DefaultPlaceholder_1082065158"/>
          </w:placeholder>
          <w:showingPlcHdr/>
          <w:text/>
        </w:sdtPr>
        <w:sdtEndPr/>
        <w:sdtContent>
          <w:r w:rsidR="002119C7" w:rsidRPr="007B4BED">
            <w:rPr>
              <w:rStyle w:val="PlaceholderText"/>
            </w:rPr>
            <w:t>Click here to enter text.</w:t>
          </w:r>
        </w:sdtContent>
      </w:sdt>
    </w:p>
    <w:p w14:paraId="3CA808A9" w14:textId="77777777" w:rsidR="002119C7" w:rsidRDefault="002119C7" w:rsidP="002119C7">
      <w:pPr>
        <w:rPr>
          <w:b/>
        </w:rPr>
      </w:pPr>
    </w:p>
    <w:p w14:paraId="15610474" w14:textId="77777777" w:rsidR="009C14A0" w:rsidRDefault="009C14A0" w:rsidP="002119C7">
      <w:pPr>
        <w:rPr>
          <w:b/>
        </w:rPr>
      </w:pPr>
    </w:p>
    <w:p w14:paraId="45F48D70" w14:textId="77777777" w:rsidR="00210C60" w:rsidRDefault="00210C60" w:rsidP="002119C7">
      <w:pPr>
        <w:rPr>
          <w:b/>
        </w:rPr>
      </w:pPr>
    </w:p>
    <w:p w14:paraId="51E2DD79" w14:textId="77777777" w:rsidR="00210C60" w:rsidRDefault="00210C60" w:rsidP="002119C7">
      <w:pPr>
        <w:rPr>
          <w:b/>
        </w:rPr>
      </w:pPr>
    </w:p>
    <w:p w14:paraId="0757585B" w14:textId="77777777" w:rsidR="00210C60" w:rsidRDefault="00210C60" w:rsidP="002119C7">
      <w:pPr>
        <w:rPr>
          <w:b/>
        </w:rPr>
      </w:pPr>
    </w:p>
    <w:p w14:paraId="3CE55607" w14:textId="77777777" w:rsidR="00210C60" w:rsidRPr="002119C7" w:rsidRDefault="00210C60" w:rsidP="002119C7">
      <w:pPr>
        <w:rPr>
          <w:b/>
        </w:rPr>
      </w:pPr>
    </w:p>
    <w:p w14:paraId="45222282" w14:textId="77777777" w:rsidR="006545B0" w:rsidRPr="002119C7" w:rsidRDefault="006545B0" w:rsidP="001A618F">
      <w:pPr>
        <w:pStyle w:val="Heading1"/>
        <w:rPr>
          <w:sz w:val="40"/>
          <w:szCs w:val="24"/>
        </w:rPr>
      </w:pPr>
      <w:r w:rsidRPr="002119C7">
        <w:t>Overview of the Program/Discipline Review</w:t>
      </w:r>
    </w:p>
    <w:p w14:paraId="4992B882" w14:textId="77777777" w:rsidR="006545B0" w:rsidRPr="002119C7" w:rsidRDefault="006545B0" w:rsidP="001A618F">
      <w:pPr>
        <w:pStyle w:val="Heading2"/>
      </w:pPr>
      <w:r w:rsidRPr="002119C7">
        <w:t xml:space="preserve">The </w:t>
      </w:r>
      <w:r w:rsidRPr="001A618F">
        <w:t>Mission</w:t>
      </w:r>
    </w:p>
    <w:p w14:paraId="1CBD208E" w14:textId="77777777" w:rsidR="006545B0" w:rsidRPr="002119C7" w:rsidRDefault="006545B0" w:rsidP="00FB28C8">
      <w:pPr>
        <w:rPr>
          <w:b/>
        </w:rPr>
      </w:pPr>
      <w:r w:rsidRPr="002119C7">
        <w:t xml:space="preserve">Jackson College is </w:t>
      </w:r>
      <w:r w:rsidR="00A82B50" w:rsidRPr="002119C7">
        <w:t xml:space="preserve">an institution of higher education whose mission is </w:t>
      </w:r>
      <w:r w:rsidR="005E2A34">
        <w:t>“Together we inspire and transform lives.”</w:t>
      </w:r>
      <w:r w:rsidR="00A82B50" w:rsidRPr="002119C7">
        <w:t xml:space="preserve">  I</w:t>
      </w:r>
      <w:r w:rsidRPr="002119C7">
        <w:t>n fulfilling its mission, Jackson College provides learning opportunities and services which:</w:t>
      </w:r>
    </w:p>
    <w:p w14:paraId="1E96AC73" w14:textId="77777777" w:rsidR="006545B0" w:rsidRPr="002119C7" w:rsidRDefault="006545B0" w:rsidP="00F167DE">
      <w:pPr>
        <w:pStyle w:val="ListParagraph"/>
        <w:numPr>
          <w:ilvl w:val="0"/>
          <w:numId w:val="1"/>
        </w:numPr>
      </w:pPr>
      <w:r w:rsidRPr="002119C7">
        <w:t>Enable learners to transfer college credit and successfully pursue their education at other institutions.</w:t>
      </w:r>
    </w:p>
    <w:p w14:paraId="1562687C" w14:textId="77777777" w:rsidR="006545B0" w:rsidRPr="002119C7" w:rsidRDefault="006545B0" w:rsidP="00F167DE">
      <w:pPr>
        <w:pStyle w:val="ListParagraph"/>
        <w:numPr>
          <w:ilvl w:val="0"/>
          <w:numId w:val="1"/>
        </w:numPr>
      </w:pPr>
      <w:r w:rsidRPr="002119C7">
        <w:t>Enable learners to become employed and advance in a variety of occupations.</w:t>
      </w:r>
    </w:p>
    <w:p w14:paraId="7B4F1311" w14:textId="77777777" w:rsidR="006545B0" w:rsidRPr="002119C7" w:rsidRDefault="006545B0" w:rsidP="00F167DE">
      <w:pPr>
        <w:pStyle w:val="ListParagraph"/>
        <w:numPr>
          <w:ilvl w:val="0"/>
          <w:numId w:val="1"/>
        </w:numPr>
      </w:pPr>
      <w:r w:rsidRPr="002119C7">
        <w:t>Enable learners to participate successfully in general, occupational or transfer disciplines.</w:t>
      </w:r>
    </w:p>
    <w:p w14:paraId="239B71F5" w14:textId="77777777" w:rsidR="006545B0" w:rsidRPr="002119C7" w:rsidRDefault="006545B0" w:rsidP="00F167DE">
      <w:pPr>
        <w:pStyle w:val="ListParagraph"/>
        <w:numPr>
          <w:ilvl w:val="0"/>
          <w:numId w:val="1"/>
        </w:numPr>
      </w:pPr>
      <w:r w:rsidRPr="002119C7">
        <w:t>Enable learners to become or remain productive employees.</w:t>
      </w:r>
    </w:p>
    <w:p w14:paraId="1D6F845F" w14:textId="77777777" w:rsidR="006545B0" w:rsidRPr="002119C7" w:rsidRDefault="006545B0" w:rsidP="00F167DE">
      <w:pPr>
        <w:pStyle w:val="ListParagraph"/>
        <w:numPr>
          <w:ilvl w:val="0"/>
          <w:numId w:val="1"/>
        </w:numPr>
      </w:pPr>
      <w:r w:rsidRPr="002119C7">
        <w:t>Assist learners in identifying and reaching their educational goals.</w:t>
      </w:r>
    </w:p>
    <w:p w14:paraId="5A35E51C" w14:textId="77777777" w:rsidR="006545B0" w:rsidRPr="002119C7" w:rsidRDefault="006545B0" w:rsidP="00F167DE">
      <w:pPr>
        <w:pStyle w:val="ListParagraph"/>
        <w:numPr>
          <w:ilvl w:val="0"/>
          <w:numId w:val="1"/>
        </w:numPr>
      </w:pPr>
      <w:r w:rsidRPr="002119C7">
        <w:t>Support the economic development of individuals and the community.</w:t>
      </w:r>
    </w:p>
    <w:p w14:paraId="60A350A4" w14:textId="2BC8E838" w:rsidR="006545B0" w:rsidRDefault="006545B0" w:rsidP="00F167DE">
      <w:pPr>
        <w:pStyle w:val="ListParagraph"/>
        <w:numPr>
          <w:ilvl w:val="0"/>
          <w:numId w:val="1"/>
        </w:numPr>
      </w:pPr>
      <w:r w:rsidRPr="002119C7">
        <w:t xml:space="preserve">Enrich cultural, </w:t>
      </w:r>
      <w:r w:rsidR="009D78AD" w:rsidRPr="002119C7">
        <w:t>vocational,</w:t>
      </w:r>
      <w:r w:rsidRPr="002119C7">
        <w:t xml:space="preserve"> and other intellectual interests of individuals and the community.</w:t>
      </w:r>
    </w:p>
    <w:p w14:paraId="74598BE0" w14:textId="77777777" w:rsidR="005E2A34" w:rsidRPr="002119C7" w:rsidRDefault="005E2A34" w:rsidP="005E2A34">
      <w:pPr>
        <w:pStyle w:val="ListParagraph"/>
      </w:pPr>
    </w:p>
    <w:p w14:paraId="2A580A96" w14:textId="77777777" w:rsidR="006545B0" w:rsidRPr="002119C7" w:rsidRDefault="006545B0" w:rsidP="001A618F">
      <w:pPr>
        <w:pStyle w:val="Heading2"/>
      </w:pPr>
      <w:r w:rsidRPr="002119C7">
        <w:t xml:space="preserve">Philosophy </w:t>
      </w:r>
    </w:p>
    <w:p w14:paraId="0E9AD9DD" w14:textId="5A6DE648" w:rsidR="006545B0" w:rsidRPr="002119C7" w:rsidRDefault="27D10702" w:rsidP="00FB28C8">
      <w:r>
        <w:t xml:space="preserve">As an </w:t>
      </w:r>
      <w:r w:rsidR="00AF1595">
        <w:t xml:space="preserve">institution accredited by the Higher Learning Commission </w:t>
      </w:r>
      <w:r>
        <w:t xml:space="preserve">that strives for continuous quality improvement (CQI), JC uses regularly scheduled program/discipline review as a tool to assess programs and disciplines in terms of relevance, effectiveness and meeting stakeholder needs. </w:t>
      </w:r>
    </w:p>
    <w:p w14:paraId="65A49DB1" w14:textId="77777777" w:rsidR="006545B0" w:rsidRPr="002119C7" w:rsidRDefault="006545B0" w:rsidP="00FB28C8">
      <w:pPr>
        <w:pStyle w:val="Heading2"/>
      </w:pPr>
      <w:r w:rsidRPr="002119C7">
        <w:t>Purpose of the review</w:t>
      </w:r>
    </w:p>
    <w:p w14:paraId="77428828" w14:textId="77777777" w:rsidR="006545B0" w:rsidRPr="002119C7" w:rsidRDefault="006545B0" w:rsidP="00FB28C8">
      <w:r w:rsidRPr="002119C7">
        <w:t>To determine that a program meets the current and future needs of students and external stakeholders, and that it has academic integrity</w:t>
      </w:r>
      <w:r w:rsidR="00C25125">
        <w:t>,</w:t>
      </w:r>
      <w:r w:rsidRPr="002119C7">
        <w:t xml:space="preserve"> </w:t>
      </w:r>
      <w:r w:rsidR="00C25125">
        <w:t>t</w:t>
      </w:r>
      <w:r w:rsidR="00C25125" w:rsidRPr="002119C7">
        <w:t xml:space="preserve">he </w:t>
      </w:r>
      <w:r w:rsidRPr="002119C7">
        <w:t>findings are used for:</w:t>
      </w:r>
    </w:p>
    <w:p w14:paraId="4E6E6635" w14:textId="77777777" w:rsidR="006545B0" w:rsidRPr="002119C7" w:rsidRDefault="006545B0" w:rsidP="00F167DE">
      <w:pPr>
        <w:pStyle w:val="ListParagraph"/>
        <w:numPr>
          <w:ilvl w:val="0"/>
          <w:numId w:val="2"/>
        </w:numPr>
      </w:pPr>
      <w:r w:rsidRPr="002119C7">
        <w:t>Program planning</w:t>
      </w:r>
    </w:p>
    <w:p w14:paraId="7C53ECDF" w14:textId="77777777" w:rsidR="006545B0" w:rsidRPr="002119C7" w:rsidRDefault="006545B0" w:rsidP="00F167DE">
      <w:pPr>
        <w:pStyle w:val="ListParagraph"/>
        <w:numPr>
          <w:ilvl w:val="0"/>
          <w:numId w:val="2"/>
        </w:numPr>
      </w:pPr>
      <w:r w:rsidRPr="002119C7">
        <w:t>Decision-making for improvement</w:t>
      </w:r>
    </w:p>
    <w:p w14:paraId="3AB31D40" w14:textId="77777777" w:rsidR="006545B0" w:rsidRPr="002119C7" w:rsidRDefault="006545B0" w:rsidP="00F167DE">
      <w:pPr>
        <w:pStyle w:val="ListParagraph"/>
        <w:numPr>
          <w:ilvl w:val="0"/>
          <w:numId w:val="2"/>
        </w:numPr>
      </w:pPr>
      <w:r w:rsidRPr="002119C7">
        <w:t xml:space="preserve">Revision of program </w:t>
      </w:r>
      <w:r w:rsidR="00196EC6">
        <w:t>g</w:t>
      </w:r>
      <w:r w:rsidRPr="002119C7">
        <w:t>oals</w:t>
      </w:r>
    </w:p>
    <w:p w14:paraId="0475EC02" w14:textId="77777777" w:rsidR="006545B0" w:rsidRPr="002119C7" w:rsidRDefault="006545B0" w:rsidP="00F167DE">
      <w:pPr>
        <w:pStyle w:val="ListParagraph"/>
        <w:numPr>
          <w:ilvl w:val="0"/>
          <w:numId w:val="2"/>
        </w:numPr>
      </w:pPr>
      <w:r w:rsidRPr="002119C7">
        <w:t>Resource allocation and budget requests</w:t>
      </w:r>
    </w:p>
    <w:p w14:paraId="3AEBAE57" w14:textId="77777777" w:rsidR="006545B0" w:rsidRPr="002119C7" w:rsidRDefault="006545B0" w:rsidP="00F167DE">
      <w:pPr>
        <w:pStyle w:val="ListParagraph"/>
        <w:numPr>
          <w:ilvl w:val="0"/>
          <w:numId w:val="2"/>
        </w:numPr>
      </w:pPr>
      <w:r w:rsidRPr="002119C7">
        <w:t xml:space="preserve">Reporting program progress and results to appropriate audiences </w:t>
      </w:r>
    </w:p>
    <w:p w14:paraId="7E8C207C" w14:textId="77777777" w:rsidR="006545B0" w:rsidRPr="002119C7" w:rsidRDefault="006545B0" w:rsidP="001A618F">
      <w:pPr>
        <w:pStyle w:val="Heading2"/>
      </w:pPr>
      <w:r w:rsidRPr="002119C7">
        <w:t>Every program</w:t>
      </w:r>
      <w:r w:rsidR="00196EC6">
        <w:t xml:space="preserve"> should have</w:t>
      </w:r>
      <w:r w:rsidRPr="002119C7">
        <w:t xml:space="preserve"> goals aligned with</w:t>
      </w:r>
    </w:p>
    <w:p w14:paraId="60C72FED" w14:textId="77777777" w:rsidR="006545B0" w:rsidRPr="00FB28C8" w:rsidRDefault="27D10702" w:rsidP="00F167DE">
      <w:pPr>
        <w:pStyle w:val="ListParagraph"/>
        <w:numPr>
          <w:ilvl w:val="0"/>
          <w:numId w:val="3"/>
        </w:numPr>
      </w:pPr>
      <w:r>
        <w:t xml:space="preserve">the mission and strategic </w:t>
      </w:r>
      <w:r w:rsidRPr="00FA7B56">
        <w:t>agenda</w:t>
      </w:r>
      <w:r>
        <w:t xml:space="preserve"> of the College</w:t>
      </w:r>
    </w:p>
    <w:p w14:paraId="5486931A" w14:textId="1133400E" w:rsidR="006545B0" w:rsidRPr="00FB28C8" w:rsidRDefault="006545B0" w:rsidP="00F167DE">
      <w:pPr>
        <w:pStyle w:val="ListParagraph"/>
        <w:numPr>
          <w:ilvl w:val="0"/>
          <w:numId w:val="3"/>
        </w:numPr>
      </w:pPr>
      <w:r w:rsidRPr="00FB28C8">
        <w:t xml:space="preserve">the goals of the department in which it </w:t>
      </w:r>
      <w:r w:rsidR="009D78AD" w:rsidRPr="00FB28C8">
        <w:t>resides.</w:t>
      </w:r>
    </w:p>
    <w:p w14:paraId="49C63DE3" w14:textId="77777777" w:rsidR="006545B0" w:rsidRPr="00FB28C8" w:rsidRDefault="006545B0" w:rsidP="00F167DE">
      <w:pPr>
        <w:pStyle w:val="ListParagraph"/>
        <w:numPr>
          <w:ilvl w:val="0"/>
          <w:numId w:val="3"/>
        </w:numPr>
      </w:pPr>
      <w:r w:rsidRPr="00FB28C8">
        <w:t xml:space="preserve">the APRPs of the faculty in the program/discipline. </w:t>
      </w:r>
    </w:p>
    <w:p w14:paraId="55410774" w14:textId="77777777" w:rsidR="006545B0" w:rsidRPr="002119C7" w:rsidRDefault="006545B0" w:rsidP="00FB28C8">
      <w:pPr>
        <w:pStyle w:val="Heading2"/>
      </w:pPr>
      <w:r w:rsidRPr="002119C7">
        <w:t>Structure</w:t>
      </w:r>
    </w:p>
    <w:p w14:paraId="3AC7CCC0" w14:textId="11408CE1" w:rsidR="006545B0" w:rsidRPr="002119C7" w:rsidRDefault="006545B0" w:rsidP="00FB28C8">
      <w:r w:rsidRPr="002119C7">
        <w:lastRenderedPageBreak/>
        <w:t>This template combines requirements for PROE and</w:t>
      </w:r>
      <w:r w:rsidR="00196EC6">
        <w:t xml:space="preserve"> program</w:t>
      </w:r>
      <w:r w:rsidRPr="002119C7">
        <w:t xml:space="preserve"> reviews. Each program</w:t>
      </w:r>
      <w:r w:rsidR="00196EC6">
        <w:t xml:space="preserve"> </w:t>
      </w:r>
      <w:r w:rsidRPr="002119C7">
        <w:t xml:space="preserve">has a review scheduled every five years. </w:t>
      </w:r>
      <w:bookmarkStart w:id="0" w:name="_Hlk147998540"/>
      <w:r w:rsidR="00C25125">
        <w:t>The program review timetable is posted o</w:t>
      </w:r>
      <w:r w:rsidR="00872132">
        <w:t>n</w:t>
      </w:r>
      <w:r w:rsidR="00C25125">
        <w:t xml:space="preserve"> the </w:t>
      </w:r>
      <w:proofErr w:type="gramStart"/>
      <w:r w:rsidR="00FB782E">
        <w:t>Faculty</w:t>
      </w:r>
      <w:proofErr w:type="gramEnd"/>
      <w:r w:rsidR="00FB782E">
        <w:t xml:space="preserve"> page on the JC Intranet</w:t>
      </w:r>
      <w:bookmarkEnd w:id="0"/>
      <w:r w:rsidR="00FB782E">
        <w:t xml:space="preserve">. </w:t>
      </w:r>
      <w:r w:rsidR="002B4881">
        <w:t xml:space="preserve"> (Note: A related but separate template is available for discipline reviews.)</w:t>
      </w:r>
    </w:p>
    <w:p w14:paraId="1E06B2E6" w14:textId="77777777" w:rsidR="006545B0" w:rsidRPr="002119C7" w:rsidRDefault="006545B0" w:rsidP="001A618F">
      <w:pPr>
        <w:pStyle w:val="Heading2"/>
      </w:pPr>
      <w:r w:rsidRPr="002119C7">
        <w:t>Timeframe</w:t>
      </w:r>
    </w:p>
    <w:p w14:paraId="0209F089" w14:textId="18A46760" w:rsidR="006545B0" w:rsidRPr="002119C7" w:rsidRDefault="00C25125" w:rsidP="00FB28C8">
      <w:r>
        <w:t xml:space="preserve">. </w:t>
      </w:r>
      <w:r w:rsidR="00335165" w:rsidRPr="002119C7">
        <w:t xml:space="preserve"> </w:t>
      </w:r>
      <w:r>
        <w:t xml:space="preserve"> </w:t>
      </w:r>
      <w:r w:rsidR="000934F4" w:rsidRPr="002119C7">
        <w:t>Reviews</w:t>
      </w:r>
      <w:r w:rsidR="009A238E">
        <w:t xml:space="preserve"> </w:t>
      </w:r>
      <w:r>
        <w:t xml:space="preserve">will be presented at </w:t>
      </w:r>
      <w:r w:rsidR="009D78AD">
        <w:t>the Academic</w:t>
      </w:r>
      <w:r>
        <w:t xml:space="preserve"> Council during the </w:t>
      </w:r>
      <w:r w:rsidR="00032C80">
        <w:t xml:space="preserve">academic year.  </w:t>
      </w:r>
    </w:p>
    <w:p w14:paraId="525D561D" w14:textId="77777777" w:rsidR="006545B0" w:rsidRPr="002119C7" w:rsidRDefault="006545B0" w:rsidP="001A618F">
      <w:pPr>
        <w:pStyle w:val="Heading2"/>
      </w:pPr>
      <w:r w:rsidRPr="002119C7">
        <w:t>Gathering information</w:t>
      </w:r>
    </w:p>
    <w:p w14:paraId="61BD8607" w14:textId="77777777" w:rsidR="27D10702" w:rsidRDefault="27D10702" w:rsidP="00AF1595">
      <w:pPr>
        <w:pStyle w:val="ListParagraph"/>
        <w:numPr>
          <w:ilvl w:val="0"/>
          <w:numId w:val="4"/>
        </w:numPr>
        <w:rPr>
          <w:color w:val="0070C0"/>
        </w:rPr>
      </w:pPr>
      <w:r>
        <w:t>Collect and review data that document specific aspects of the program.</w:t>
      </w:r>
    </w:p>
    <w:p w14:paraId="3ECBB62D" w14:textId="194945C1" w:rsidR="006545B0" w:rsidRPr="002119C7" w:rsidRDefault="006545B0" w:rsidP="00F167DE">
      <w:pPr>
        <w:pStyle w:val="ListParagraph"/>
        <w:numPr>
          <w:ilvl w:val="0"/>
          <w:numId w:val="4"/>
        </w:numPr>
      </w:pPr>
      <w:r w:rsidRPr="002119C7">
        <w:t xml:space="preserve">Data may be quantitative or qualitative, </w:t>
      </w:r>
      <w:r w:rsidR="009D78AD" w:rsidRPr="002119C7">
        <w:t>direct,</w:t>
      </w:r>
      <w:r w:rsidRPr="002119C7">
        <w:t xml:space="preserve"> or indirect, may include performance indicators such as billing contact hours and may take the form of surveys. Certain elements must be quantitative.</w:t>
      </w:r>
    </w:p>
    <w:p w14:paraId="2818AAF3" w14:textId="0A4794D7" w:rsidR="00D818B2" w:rsidRDefault="00D818B2" w:rsidP="00F167DE">
      <w:pPr>
        <w:pStyle w:val="ListParagraph"/>
        <w:numPr>
          <w:ilvl w:val="0"/>
          <w:numId w:val="4"/>
        </w:numPr>
      </w:pPr>
      <w:r>
        <w:t>A focus group consisting of stakeholders must be held and should be beyond the program</w:t>
      </w:r>
      <w:r w:rsidR="00AF1595">
        <w:t>’</w:t>
      </w:r>
      <w:r>
        <w:t xml:space="preserve">s normal advisory </w:t>
      </w:r>
      <w:r w:rsidR="009D78AD">
        <w:t>board.</w:t>
      </w:r>
      <w:r>
        <w:t xml:space="preserve"> </w:t>
      </w:r>
    </w:p>
    <w:p w14:paraId="5562F482" w14:textId="77777777" w:rsidR="006545B0" w:rsidRPr="002119C7" w:rsidRDefault="009F799B" w:rsidP="00F167DE">
      <w:pPr>
        <w:pStyle w:val="ListParagraph"/>
        <w:numPr>
          <w:ilvl w:val="0"/>
          <w:numId w:val="4"/>
        </w:numPr>
      </w:pPr>
      <w:r w:rsidRPr="002119C7">
        <w:t>It is</w:t>
      </w:r>
      <w:r w:rsidR="006545B0" w:rsidRPr="002119C7">
        <w:t xml:space="preserve"> best to use multiple sources of evidence.</w:t>
      </w:r>
    </w:p>
    <w:p w14:paraId="504AFCF6" w14:textId="77777777" w:rsidR="006545B0" w:rsidRPr="002119C7" w:rsidRDefault="006545B0" w:rsidP="001A618F">
      <w:pPr>
        <w:pStyle w:val="Heading2"/>
      </w:pPr>
      <w:r w:rsidRPr="002119C7">
        <w:t>Procedure</w:t>
      </w:r>
    </w:p>
    <w:p w14:paraId="67D74C1F" w14:textId="77777777" w:rsidR="006545B0" w:rsidRPr="002119C7" w:rsidRDefault="006545B0" w:rsidP="001A618F">
      <w:pPr>
        <w:pStyle w:val="Heading3"/>
      </w:pPr>
      <w:r w:rsidRPr="002119C7">
        <w:t>Pre-Planning</w:t>
      </w:r>
    </w:p>
    <w:p w14:paraId="49902A89" w14:textId="44285341" w:rsidR="00EE6C1A" w:rsidRDefault="00EE6C1A" w:rsidP="00F167DE">
      <w:pPr>
        <w:pStyle w:val="ListParagraph"/>
        <w:numPr>
          <w:ilvl w:val="0"/>
          <w:numId w:val="5"/>
        </w:numPr>
      </w:pPr>
      <w:r>
        <w:t xml:space="preserve">All Course Reviews should be brought </w:t>
      </w:r>
      <w:r w:rsidR="009D78AD">
        <w:t>up to date</w:t>
      </w:r>
      <w:r>
        <w:t xml:space="preserve"> in the months leading up to the start of Program Review </w:t>
      </w:r>
    </w:p>
    <w:p w14:paraId="3ABCAB7A" w14:textId="6ECCEBF1" w:rsidR="000934F4" w:rsidRPr="001A618F" w:rsidRDefault="009D78AD" w:rsidP="00F167DE">
      <w:pPr>
        <w:pStyle w:val="ListParagraph"/>
        <w:numPr>
          <w:ilvl w:val="0"/>
          <w:numId w:val="5"/>
        </w:numPr>
      </w:pPr>
      <w:proofErr w:type="gramStart"/>
      <w:r>
        <w:t>Attend</w:t>
      </w:r>
      <w:proofErr w:type="gramEnd"/>
      <w:r w:rsidR="00430218">
        <w:t xml:space="preserve"> </w:t>
      </w:r>
      <w:r w:rsidR="00032C80">
        <w:t xml:space="preserve">program review training workshops. </w:t>
      </w:r>
    </w:p>
    <w:p w14:paraId="730B3BC3" w14:textId="77777777" w:rsidR="006545B0" w:rsidRDefault="006545B0" w:rsidP="00F167DE">
      <w:pPr>
        <w:pStyle w:val="ListParagraph"/>
        <w:numPr>
          <w:ilvl w:val="0"/>
          <w:numId w:val="5"/>
        </w:numPr>
      </w:pPr>
      <w:r w:rsidRPr="001A618F">
        <w:t>Establish timeframes for completion of each step in the review.</w:t>
      </w:r>
    </w:p>
    <w:p w14:paraId="5F8F3316" w14:textId="4829C69A" w:rsidR="006545B0" w:rsidRPr="002119C7" w:rsidRDefault="00032C80" w:rsidP="001A618F">
      <w:pPr>
        <w:pStyle w:val="Heading3"/>
      </w:pPr>
      <w:r>
        <w:t xml:space="preserve"> Connect with Dean to milestone checkpoints. </w:t>
      </w:r>
      <w:r w:rsidR="006545B0" w:rsidRPr="002119C7">
        <w:t>The Program Review</w:t>
      </w:r>
    </w:p>
    <w:p w14:paraId="13A7BA8C" w14:textId="77777777" w:rsidR="006545B0" w:rsidRPr="001A618F" w:rsidRDefault="006545B0" w:rsidP="00F167DE">
      <w:pPr>
        <w:pStyle w:val="ListParagraph"/>
        <w:numPr>
          <w:ilvl w:val="0"/>
          <w:numId w:val="6"/>
        </w:numPr>
      </w:pPr>
      <w:r w:rsidRPr="001A618F">
        <w:t xml:space="preserve">Identify what data are needed and request </w:t>
      </w:r>
      <w:r w:rsidR="00C06BE3" w:rsidRPr="001A618F">
        <w:t xml:space="preserve">those not already provided </w:t>
      </w:r>
      <w:r w:rsidRPr="001A618F">
        <w:t>from sources.</w:t>
      </w:r>
    </w:p>
    <w:p w14:paraId="24AC4163" w14:textId="77777777" w:rsidR="006545B0" w:rsidRPr="001A618F" w:rsidRDefault="006545B0" w:rsidP="00F167DE">
      <w:pPr>
        <w:pStyle w:val="ListParagraph"/>
        <w:numPr>
          <w:ilvl w:val="0"/>
          <w:numId w:val="6"/>
        </w:numPr>
      </w:pPr>
      <w:r w:rsidRPr="001A618F">
        <w:t xml:space="preserve">Submit all courses </w:t>
      </w:r>
      <w:r w:rsidR="006F2417">
        <w:t xml:space="preserve">for review </w:t>
      </w:r>
      <w:r w:rsidRPr="001A618F">
        <w:t>that have not been reviewed in the last five years to the Curriculum Committee.</w:t>
      </w:r>
    </w:p>
    <w:p w14:paraId="7F55331A" w14:textId="77777777" w:rsidR="006545B0" w:rsidRPr="001A618F" w:rsidRDefault="006545B0" w:rsidP="00F167DE">
      <w:pPr>
        <w:pStyle w:val="ListParagraph"/>
        <w:numPr>
          <w:ilvl w:val="0"/>
          <w:numId w:val="6"/>
        </w:numPr>
      </w:pPr>
      <w:r w:rsidRPr="001A618F">
        <w:t>Meet regularly to analyze data, address problems, and confirm progress.</w:t>
      </w:r>
    </w:p>
    <w:p w14:paraId="029658DF" w14:textId="31665D12" w:rsidR="006545B0" w:rsidRPr="001A618F" w:rsidRDefault="00A055E0" w:rsidP="00F167DE">
      <w:pPr>
        <w:pStyle w:val="ListParagraph"/>
        <w:numPr>
          <w:ilvl w:val="0"/>
          <w:numId w:val="6"/>
        </w:numPr>
      </w:pPr>
      <w:r w:rsidRPr="001A618F">
        <w:t>Build in milestone checkpoints with supervising dean</w:t>
      </w:r>
      <w:r w:rsidR="00196EC6">
        <w:t>.</w:t>
      </w:r>
      <w:r w:rsidRPr="001A618F">
        <w:t xml:space="preserve"> </w:t>
      </w:r>
    </w:p>
    <w:p w14:paraId="5CDC1031" w14:textId="77777777" w:rsidR="006545B0" w:rsidRPr="001A618F" w:rsidRDefault="006545B0" w:rsidP="00F167DE">
      <w:pPr>
        <w:pStyle w:val="ListParagraph"/>
        <w:numPr>
          <w:ilvl w:val="0"/>
          <w:numId w:val="6"/>
        </w:numPr>
      </w:pPr>
      <w:r w:rsidRPr="001A618F">
        <w:t xml:space="preserve">Solicit guidance and assistance from deans. </w:t>
      </w:r>
    </w:p>
    <w:p w14:paraId="016615F4" w14:textId="77777777" w:rsidR="00A82B50" w:rsidRPr="001A618F" w:rsidRDefault="006545B0" w:rsidP="00F167DE">
      <w:pPr>
        <w:pStyle w:val="ListParagraph"/>
        <w:numPr>
          <w:ilvl w:val="0"/>
          <w:numId w:val="6"/>
        </w:numPr>
      </w:pPr>
      <w:r w:rsidRPr="001A618F">
        <w:t xml:space="preserve">Complete review with </w:t>
      </w:r>
      <w:r w:rsidR="00EE6C1A">
        <w:t xml:space="preserve">proposed </w:t>
      </w:r>
      <w:r w:rsidRPr="001A618F">
        <w:t>Action Projects prior to deadline.</w:t>
      </w:r>
    </w:p>
    <w:p w14:paraId="4464D635" w14:textId="77777777" w:rsidR="006545B0" w:rsidRPr="002119C7" w:rsidRDefault="006545B0" w:rsidP="001A618F">
      <w:pPr>
        <w:pStyle w:val="Heading3"/>
      </w:pPr>
      <w:r w:rsidRPr="002119C7">
        <w:t>Presentation of Report</w:t>
      </w:r>
    </w:p>
    <w:p w14:paraId="6B7A7B4E" w14:textId="2C0A7C53" w:rsidR="006545B0" w:rsidRPr="002119C7" w:rsidRDefault="00C06BE3" w:rsidP="00F167DE">
      <w:pPr>
        <w:pStyle w:val="ListParagraph"/>
        <w:numPr>
          <w:ilvl w:val="0"/>
          <w:numId w:val="7"/>
        </w:numPr>
      </w:pPr>
      <w:r w:rsidRPr="002119C7">
        <w:t xml:space="preserve">Forward </w:t>
      </w:r>
      <w:r w:rsidR="006545B0" w:rsidRPr="002119C7">
        <w:t xml:space="preserve">Program Review </w:t>
      </w:r>
      <w:r w:rsidRPr="002119C7">
        <w:t xml:space="preserve">Report </w:t>
      </w:r>
      <w:r w:rsidR="006545B0" w:rsidRPr="002119C7">
        <w:t xml:space="preserve">to </w:t>
      </w:r>
      <w:r w:rsidR="00502323" w:rsidRPr="002119C7">
        <w:t xml:space="preserve">Supervising Dean </w:t>
      </w:r>
    </w:p>
    <w:p w14:paraId="54D952A6" w14:textId="77777777" w:rsidR="00C06BE3" w:rsidRPr="002119C7" w:rsidRDefault="00C06BE3" w:rsidP="00F167DE">
      <w:pPr>
        <w:pStyle w:val="ListParagraph"/>
        <w:numPr>
          <w:ilvl w:val="0"/>
          <w:numId w:val="7"/>
        </w:numPr>
      </w:pPr>
      <w:r w:rsidRPr="002119C7">
        <w:t xml:space="preserve">Present Program Review during meeting with Deans and other relevant parties. </w:t>
      </w:r>
    </w:p>
    <w:p w14:paraId="30449920" w14:textId="35FE57ED" w:rsidR="00EE6C1A" w:rsidRDefault="00EE6C1A" w:rsidP="00F167DE">
      <w:pPr>
        <w:pStyle w:val="ListParagraph"/>
        <w:numPr>
          <w:ilvl w:val="0"/>
          <w:numId w:val="7"/>
        </w:numPr>
      </w:pPr>
      <w:r>
        <w:t xml:space="preserve">Finalize Action Projects and revise any other portions of </w:t>
      </w:r>
      <w:r w:rsidR="00D818B2">
        <w:t xml:space="preserve">the </w:t>
      </w:r>
      <w:r>
        <w:t xml:space="preserve">Review as identified in the above </w:t>
      </w:r>
      <w:r w:rsidR="003A6694">
        <w:t>meeting.</w:t>
      </w:r>
    </w:p>
    <w:p w14:paraId="52B32CE7" w14:textId="60E14A3F" w:rsidR="006545B0" w:rsidRPr="002119C7" w:rsidRDefault="00032C80" w:rsidP="00F167DE">
      <w:pPr>
        <w:pStyle w:val="ListParagraph"/>
        <w:numPr>
          <w:ilvl w:val="0"/>
          <w:numId w:val="7"/>
        </w:numPr>
      </w:pPr>
      <w:bookmarkStart w:id="1" w:name="_Hlk147999048"/>
      <w:r>
        <w:t xml:space="preserve">Finalized program review is forwarded to Dean Coordinator to be added to the Academic Council </w:t>
      </w:r>
      <w:proofErr w:type="gramStart"/>
      <w:r w:rsidR="009D78AD">
        <w:t>Agenda</w:t>
      </w:r>
      <w:r w:rsidR="00430218">
        <w:t>..</w:t>
      </w:r>
      <w:proofErr w:type="gramEnd"/>
      <w:r>
        <w:t xml:space="preserve">  This should be done </w:t>
      </w:r>
      <w:r w:rsidR="00392D11" w:rsidRPr="002119C7">
        <w:t>one week</w:t>
      </w:r>
      <w:r w:rsidR="00C06BE3" w:rsidRPr="002119C7">
        <w:t xml:space="preserve"> prior to presentation</w:t>
      </w:r>
      <w:r w:rsidR="00392D11" w:rsidRPr="002119C7">
        <w:t xml:space="preserve"> to AC</w:t>
      </w:r>
      <w:r w:rsidR="00502323" w:rsidRPr="002119C7">
        <w:t>.  Executive Summary and Action Plans presented</w:t>
      </w:r>
      <w:r w:rsidR="006545B0" w:rsidRPr="002119C7">
        <w:t xml:space="preserve"> </w:t>
      </w:r>
      <w:r w:rsidR="00502323" w:rsidRPr="002119C7">
        <w:t>at</w:t>
      </w:r>
      <w:r w:rsidR="006545B0" w:rsidRPr="002119C7">
        <w:t xml:space="preserve"> Academic Council.  </w:t>
      </w:r>
    </w:p>
    <w:bookmarkEnd w:id="1"/>
    <w:p w14:paraId="3ECE7050" w14:textId="7D895389" w:rsidR="006545B0" w:rsidRPr="002119C7" w:rsidRDefault="006545B0" w:rsidP="00F167DE">
      <w:pPr>
        <w:pStyle w:val="ListParagraph"/>
        <w:numPr>
          <w:ilvl w:val="0"/>
          <w:numId w:val="7"/>
        </w:numPr>
      </w:pPr>
      <w:r w:rsidRPr="002119C7">
        <w:lastRenderedPageBreak/>
        <w:t xml:space="preserve">After review by Academic Council, </w:t>
      </w:r>
      <w:r w:rsidR="00196EC6">
        <w:t xml:space="preserve">VP </w:t>
      </w:r>
      <w:r w:rsidR="002B4881">
        <w:t xml:space="preserve">for </w:t>
      </w:r>
      <w:r w:rsidR="00196EC6">
        <w:t>Instruction</w:t>
      </w:r>
      <w:r w:rsidR="006F2417">
        <w:t xml:space="preserve"> </w:t>
      </w:r>
      <w:r w:rsidRPr="002119C7">
        <w:t>forwards Executive Summary and Action Projects with budgetary implications (i.e., equipment, staff) to Leadership Council for consideration</w:t>
      </w:r>
    </w:p>
    <w:p w14:paraId="687AA339" w14:textId="76D237EF" w:rsidR="006545B0" w:rsidRPr="002119C7" w:rsidRDefault="006545B0" w:rsidP="00F167DE">
      <w:pPr>
        <w:pStyle w:val="ListParagraph"/>
        <w:numPr>
          <w:ilvl w:val="0"/>
          <w:numId w:val="7"/>
        </w:numPr>
      </w:pPr>
      <w:r w:rsidRPr="002119C7">
        <w:t>Program Review</w:t>
      </w:r>
      <w:r w:rsidR="009D78AD">
        <w:t>(s) will be saved on the JC Intranet under Faculty</w:t>
      </w:r>
    </w:p>
    <w:p w14:paraId="43D4A510" w14:textId="5D058A26" w:rsidR="006545B0" w:rsidRPr="001A618F" w:rsidRDefault="006545B0" w:rsidP="00F167DE">
      <w:pPr>
        <w:pStyle w:val="ListParagraph"/>
        <w:numPr>
          <w:ilvl w:val="0"/>
          <w:numId w:val="7"/>
        </w:numPr>
        <w:rPr>
          <w:i/>
        </w:rPr>
      </w:pPr>
      <w:r w:rsidRPr="002119C7">
        <w:t xml:space="preserve">Submit Action </w:t>
      </w:r>
      <w:r w:rsidR="00502323" w:rsidRPr="002119C7">
        <w:t>Plan updates</w:t>
      </w:r>
      <w:r w:rsidR="002B4881">
        <w:t xml:space="preserve"> </w:t>
      </w:r>
      <w:r w:rsidRPr="002119C7">
        <w:t>to Academic Council</w:t>
      </w:r>
      <w:r w:rsidR="00502323" w:rsidRPr="002119C7">
        <w:t xml:space="preserve"> each year</w:t>
      </w:r>
      <w:r w:rsidRPr="002119C7">
        <w:t>.</w:t>
      </w:r>
    </w:p>
    <w:p w14:paraId="4FCD2B1B" w14:textId="77777777" w:rsidR="00710DCF" w:rsidRPr="002119C7" w:rsidRDefault="00710DCF" w:rsidP="00C50931">
      <w:pPr>
        <w:pStyle w:val="Heading1"/>
        <w:spacing w:after="200"/>
      </w:pPr>
      <w:r w:rsidRPr="002119C7">
        <w:t>Section 1</w:t>
      </w:r>
      <w:r w:rsidR="00034279" w:rsidRPr="002119C7">
        <w:t>: Leadership</w:t>
      </w:r>
    </w:p>
    <w:p w14:paraId="3E564D26" w14:textId="028439FE" w:rsidR="002B4881" w:rsidRDefault="009C14A0" w:rsidP="00C5274D">
      <w:pPr>
        <w:pStyle w:val="ListParagraph"/>
        <w:numPr>
          <w:ilvl w:val="0"/>
          <w:numId w:val="41"/>
        </w:numPr>
      </w:pPr>
      <w:r>
        <w:t>What are the current goals for your program and how do these connect to the</w:t>
      </w:r>
      <w:r w:rsidR="002B4881">
        <w:t xml:space="preserve"> current S</w:t>
      </w:r>
      <w:r>
        <w:t xml:space="preserve">trategic </w:t>
      </w:r>
      <w:r w:rsidR="002B4881">
        <w:t>A</w:t>
      </w:r>
      <w:r>
        <w:t>genda?</w:t>
      </w:r>
      <w:r w:rsidR="002B4881">
        <w:t xml:space="preserve"> </w:t>
      </w:r>
    </w:p>
    <w:p w14:paraId="2CC777DC" w14:textId="17A1C45A" w:rsidR="009C14A0" w:rsidRPr="00631766" w:rsidRDefault="009C14A0" w:rsidP="009C14A0">
      <w:pPr>
        <w:pStyle w:val="ListParagraph"/>
        <w:numPr>
          <w:ilvl w:val="0"/>
          <w:numId w:val="41"/>
        </w:numPr>
      </w:pPr>
      <w:r>
        <w:t>How does your program ensure equity and inclusion? Provide examples</w:t>
      </w:r>
      <w:r w:rsidR="007F04C7">
        <w:t xml:space="preserve"> and results</w:t>
      </w:r>
      <w:r w:rsidR="009D78AD">
        <w:t xml:space="preserve">. </w:t>
      </w:r>
    </w:p>
    <w:p w14:paraId="7B4DF6BB" w14:textId="03DE02BC" w:rsidR="0025657F" w:rsidRPr="002119C7" w:rsidRDefault="0025657F" w:rsidP="00981FAB">
      <w:pPr>
        <w:pStyle w:val="Heading1"/>
      </w:pPr>
      <w:r w:rsidRPr="002119C7">
        <w:t xml:space="preserve">Section </w:t>
      </w:r>
      <w:r w:rsidR="00171C06" w:rsidRPr="002119C7">
        <w:t>2</w:t>
      </w:r>
      <w:r w:rsidR="00034279" w:rsidRPr="002119C7">
        <w:t xml:space="preserve">: </w:t>
      </w:r>
      <w:r w:rsidR="009C14A0">
        <w:t>curriculum</w:t>
      </w:r>
      <w:r w:rsidR="007F04C7">
        <w:t xml:space="preserve"> &amp; Student Learning</w:t>
      </w:r>
    </w:p>
    <w:p w14:paraId="7527ED1F" w14:textId="77777777" w:rsidR="009C14A0" w:rsidRDefault="009C14A0" w:rsidP="009C14A0">
      <w:pPr>
        <w:pStyle w:val="ListParagraph"/>
        <w:ind w:left="360"/>
      </w:pPr>
    </w:p>
    <w:p w14:paraId="17C0B7E0" w14:textId="77777777" w:rsidR="008052DF" w:rsidRDefault="008052DF" w:rsidP="008052DF">
      <w:pPr>
        <w:pStyle w:val="ListParagraph"/>
        <w:numPr>
          <w:ilvl w:val="0"/>
          <w:numId w:val="42"/>
        </w:numPr>
      </w:pPr>
      <w:r>
        <w:t>Guided Pathways</w:t>
      </w:r>
    </w:p>
    <w:p w14:paraId="575AB85B" w14:textId="48240016" w:rsidR="008052DF" w:rsidRDefault="007F04C7" w:rsidP="008052DF">
      <w:pPr>
        <w:pStyle w:val="ListParagraph"/>
        <w:numPr>
          <w:ilvl w:val="0"/>
          <w:numId w:val="44"/>
        </w:numPr>
      </w:pPr>
      <w:r>
        <w:t>Are p</w:t>
      </w:r>
      <w:r w:rsidR="008052DF">
        <w:t>rograms fully mapped and aligned with further education and career readiness</w:t>
      </w:r>
      <w:r>
        <w:t>? Explain.</w:t>
      </w:r>
    </w:p>
    <w:p w14:paraId="4E5F6CCD" w14:textId="0F1C7EEC" w:rsidR="008052DF" w:rsidRDefault="007F04C7" w:rsidP="008052DF">
      <w:pPr>
        <w:pStyle w:val="ListParagraph"/>
        <w:numPr>
          <w:ilvl w:val="0"/>
          <w:numId w:val="44"/>
        </w:numPr>
      </w:pPr>
      <w:r>
        <w:t>Are c</w:t>
      </w:r>
      <w:r w:rsidR="008052DF">
        <w:t>ritical courses and other milestones clearly identified on program maps</w:t>
      </w:r>
      <w:r>
        <w:t>? Explain</w:t>
      </w:r>
      <w:r w:rsidR="008052DF">
        <w:t>.</w:t>
      </w:r>
    </w:p>
    <w:p w14:paraId="3DDDC3F9" w14:textId="77777777" w:rsidR="008052DF" w:rsidRDefault="008052DF" w:rsidP="00F27AB1">
      <w:pPr>
        <w:pStyle w:val="ListParagraph"/>
        <w:numPr>
          <w:ilvl w:val="0"/>
          <w:numId w:val="44"/>
        </w:numPr>
      </w:pPr>
      <w:r>
        <w:t>Discuss how your individual program map supports student success, retention, and completion.</w:t>
      </w:r>
    </w:p>
    <w:p w14:paraId="7FB3F694" w14:textId="4091F53C" w:rsidR="008052DF" w:rsidRDefault="008052DF" w:rsidP="008052DF">
      <w:pPr>
        <w:pStyle w:val="ListParagraph"/>
        <w:numPr>
          <w:ilvl w:val="1"/>
          <w:numId w:val="42"/>
        </w:numPr>
      </w:pPr>
      <w:r>
        <w:t xml:space="preserve">What </w:t>
      </w:r>
      <w:r w:rsidR="009D78AD">
        <w:t>percentage</w:t>
      </w:r>
      <w:r>
        <w:t xml:space="preserve"> of your students took a core course in the first semester over the last 5 years?</w:t>
      </w:r>
    </w:p>
    <w:p w14:paraId="360784C7" w14:textId="77777777" w:rsidR="008052DF" w:rsidRDefault="008052DF" w:rsidP="008052DF">
      <w:pPr>
        <w:pStyle w:val="ListParagraph"/>
        <w:numPr>
          <w:ilvl w:val="1"/>
          <w:numId w:val="42"/>
        </w:numPr>
      </w:pPr>
      <w:r>
        <w:t xml:space="preserve">Do the students follow the program map? </w:t>
      </w:r>
    </w:p>
    <w:p w14:paraId="597D8741" w14:textId="77777777" w:rsidR="008052DF" w:rsidRDefault="008052DF" w:rsidP="008052DF">
      <w:pPr>
        <w:pStyle w:val="ListParagraph"/>
        <w:numPr>
          <w:ilvl w:val="2"/>
          <w:numId w:val="42"/>
        </w:numPr>
      </w:pPr>
      <w:r>
        <w:t>Discuss how you ensure they do or why you believe they are not.</w:t>
      </w:r>
    </w:p>
    <w:p w14:paraId="3FBAB4F6" w14:textId="77777777" w:rsidR="008052DF" w:rsidRDefault="008052DF" w:rsidP="008052DF">
      <w:pPr>
        <w:pStyle w:val="ListParagraph"/>
        <w:numPr>
          <w:ilvl w:val="2"/>
          <w:numId w:val="42"/>
        </w:numPr>
      </w:pPr>
      <w:r>
        <w:t>Discuss your plan to support improvement if needed.</w:t>
      </w:r>
    </w:p>
    <w:p w14:paraId="78BD0DDE" w14:textId="77777777" w:rsidR="009C14A0" w:rsidRDefault="009C14A0" w:rsidP="009C14A0">
      <w:pPr>
        <w:pStyle w:val="ListParagraph"/>
        <w:numPr>
          <w:ilvl w:val="0"/>
          <w:numId w:val="42"/>
        </w:numPr>
      </w:pPr>
      <w:bookmarkStart w:id="2" w:name="OLE_LINK1"/>
      <w:r>
        <w:t>Curriculum Matrix</w:t>
      </w:r>
    </w:p>
    <w:p w14:paraId="0016A72C" w14:textId="46194326" w:rsidR="007F04C7" w:rsidRDefault="007F04C7" w:rsidP="00C50931">
      <w:pPr>
        <w:pStyle w:val="ListParagraph"/>
        <w:numPr>
          <w:ilvl w:val="1"/>
          <w:numId w:val="42"/>
        </w:numPr>
      </w:pPr>
      <w:r>
        <w:t>Complete your program’s Curriculum Matrix using template linked below:</w:t>
      </w:r>
    </w:p>
    <w:p w14:paraId="6067A898" w14:textId="14A549A3" w:rsidR="009D78AD" w:rsidRDefault="00494C2B" w:rsidP="009D78AD">
      <w:pPr>
        <w:pStyle w:val="ListParagraph"/>
        <w:ind w:left="1440"/>
      </w:pPr>
      <w:hyperlink r:id="rId9" w:history="1">
        <w:r w:rsidR="009D78AD" w:rsidRPr="004B449D">
          <w:rPr>
            <w:rStyle w:val="Hyperlink"/>
          </w:rPr>
          <w:t>https://intranet.1.jccmi.edu/wp-content/uploads/sites/7/2023/10/Curriculum-Matrix-Template-and-Instructions.xlsx</w:t>
        </w:r>
      </w:hyperlink>
    </w:p>
    <w:bookmarkEnd w:id="2"/>
    <w:p w14:paraId="07C9E8F3" w14:textId="676D390A" w:rsidR="009C14A0" w:rsidRDefault="007F04C7" w:rsidP="009C14A0">
      <w:pPr>
        <w:pStyle w:val="ListParagraph"/>
        <w:numPr>
          <w:ilvl w:val="1"/>
          <w:numId w:val="42"/>
        </w:numPr>
      </w:pPr>
      <w:r>
        <w:t>Be sure to l</w:t>
      </w:r>
      <w:r w:rsidR="009C14A0">
        <w:t>ist program competencies in matrix</w:t>
      </w:r>
      <w:r>
        <w:t>.</w:t>
      </w:r>
      <w:r w:rsidR="001E2561">
        <w:t xml:space="preserve"> </w:t>
      </w:r>
    </w:p>
    <w:p w14:paraId="67FA69F2" w14:textId="590DBEF2" w:rsidR="009C14A0" w:rsidRDefault="009C14A0" w:rsidP="009C14A0">
      <w:pPr>
        <w:pStyle w:val="ListParagraph"/>
        <w:numPr>
          <w:ilvl w:val="1"/>
          <w:numId w:val="42"/>
        </w:numPr>
      </w:pPr>
      <w:r>
        <w:t>Identify assessment of learning for each course</w:t>
      </w:r>
      <w:r w:rsidR="007F04C7">
        <w:t>.</w:t>
      </w:r>
    </w:p>
    <w:p w14:paraId="0CBF678C" w14:textId="77777777" w:rsidR="009C14A0" w:rsidRDefault="009C14A0" w:rsidP="009C14A0">
      <w:pPr>
        <w:pStyle w:val="ListParagraph"/>
        <w:numPr>
          <w:ilvl w:val="0"/>
          <w:numId w:val="42"/>
        </w:numPr>
      </w:pPr>
      <w:r>
        <w:t>Assessment of Student Learning</w:t>
      </w:r>
    </w:p>
    <w:p w14:paraId="25F4184A" w14:textId="77777777" w:rsidR="009C14A0" w:rsidRDefault="009C14A0" w:rsidP="009C14A0">
      <w:pPr>
        <w:pStyle w:val="ListParagraph"/>
        <w:numPr>
          <w:ilvl w:val="1"/>
          <w:numId w:val="42"/>
        </w:numPr>
      </w:pPr>
      <w:r>
        <w:t>What are the benchmarks for student learning in each course (include in matrix)</w:t>
      </w:r>
    </w:p>
    <w:p w14:paraId="20548BBA" w14:textId="7F8FFD95" w:rsidR="009C14A0" w:rsidRDefault="009C14A0" w:rsidP="009C14A0">
      <w:pPr>
        <w:pStyle w:val="ListParagraph"/>
        <w:numPr>
          <w:ilvl w:val="1"/>
          <w:numId w:val="42"/>
        </w:numPr>
      </w:pPr>
      <w:r>
        <w:t xml:space="preserve">What are the outcomes of those </w:t>
      </w:r>
      <w:r w:rsidR="007F04C7">
        <w:t xml:space="preserve">student learning </w:t>
      </w:r>
      <w:r>
        <w:t>benchmarks over last 5 years?</w:t>
      </w:r>
    </w:p>
    <w:p w14:paraId="668124ED" w14:textId="77D823EA" w:rsidR="009C14A0" w:rsidRPr="00C50931" w:rsidRDefault="27D10702" w:rsidP="009C14A0">
      <w:pPr>
        <w:pStyle w:val="ListParagraph"/>
        <w:numPr>
          <w:ilvl w:val="1"/>
          <w:numId w:val="42"/>
        </w:numPr>
      </w:pPr>
      <w:r w:rsidRPr="00C50931">
        <w:t>Identify and discuss needed areas of improvement and action plan</w:t>
      </w:r>
      <w:r w:rsidR="007F04C7">
        <w:t>.</w:t>
      </w:r>
    </w:p>
    <w:p w14:paraId="03728772" w14:textId="21220F69" w:rsidR="009C14A0" w:rsidRPr="00C50931" w:rsidRDefault="27D10702" w:rsidP="27D10702">
      <w:pPr>
        <w:pStyle w:val="ListParagraph"/>
        <w:numPr>
          <w:ilvl w:val="1"/>
          <w:numId w:val="42"/>
        </w:numPr>
      </w:pPr>
      <w:r w:rsidRPr="00C50931">
        <w:t>Provide evidence of student learning across assessments</w:t>
      </w:r>
      <w:r w:rsidR="007F04C7">
        <w:t>.</w:t>
      </w:r>
      <w:r w:rsidRPr="00C50931">
        <w:t xml:space="preserve"> </w:t>
      </w:r>
    </w:p>
    <w:p w14:paraId="5BC2D0BE" w14:textId="77777777" w:rsidR="00E00F44" w:rsidRDefault="00E00F44" w:rsidP="00D25A6C">
      <w:pPr>
        <w:pStyle w:val="ListParagraph"/>
        <w:numPr>
          <w:ilvl w:val="0"/>
          <w:numId w:val="42"/>
        </w:numPr>
      </w:pPr>
      <w:r w:rsidRPr="00C50931">
        <w:t>What Contextual GEOs have been assessed since the last Program Review and what</w:t>
      </w:r>
      <w:r>
        <w:t xml:space="preserve"> findings/improvements have you made as a result of those assessments? </w:t>
      </w:r>
    </w:p>
    <w:p w14:paraId="2BCADF7C" w14:textId="3F63A4DA" w:rsidR="009C14A0" w:rsidRDefault="27D10702" w:rsidP="00D25A6C">
      <w:pPr>
        <w:pStyle w:val="ListParagraph"/>
        <w:numPr>
          <w:ilvl w:val="0"/>
          <w:numId w:val="42"/>
        </w:numPr>
      </w:pPr>
      <w:r>
        <w:t>Discuss strategies used to ensure consistency across curriculum (i</w:t>
      </w:r>
      <w:r w:rsidR="007F04C7">
        <w:t>.</w:t>
      </w:r>
      <w:r>
        <w:t>e.</w:t>
      </w:r>
      <w:r w:rsidR="007F04C7">
        <w:t>,</w:t>
      </w:r>
      <w:r>
        <w:t xml:space="preserve"> textbooks, master shell, syllabi, exams, </w:t>
      </w:r>
      <w:r w:rsidRPr="00E54CDB">
        <w:t>adjunct coordination</w:t>
      </w:r>
      <w:r>
        <w:t>, etc.)</w:t>
      </w:r>
    </w:p>
    <w:p w14:paraId="00C42305" w14:textId="4A690D22" w:rsidR="00E54CDB" w:rsidRDefault="00E54CDB" w:rsidP="00E54CDB">
      <w:pPr>
        <w:pStyle w:val="ListParagraph"/>
        <w:numPr>
          <w:ilvl w:val="0"/>
          <w:numId w:val="42"/>
        </w:numPr>
      </w:pPr>
      <w:r>
        <w:t xml:space="preserve">Review all prerequisites for courses within your program. Sequential courses </w:t>
      </w:r>
      <w:r w:rsidRPr="00856DA7">
        <w:rPr>
          <w:b/>
          <w:u w:val="single"/>
        </w:rPr>
        <w:t>should not</w:t>
      </w:r>
      <w:r>
        <w:t xml:space="preserve"> be included (e.g.  ACC 232 having a pre-req of ACC 231, etc.)</w:t>
      </w:r>
    </w:p>
    <w:p w14:paraId="7F8036CD" w14:textId="42210083" w:rsidR="00E54CDB" w:rsidRDefault="00E54CDB" w:rsidP="00E54CDB">
      <w:pPr>
        <w:pStyle w:val="ListParagraph"/>
        <w:numPr>
          <w:ilvl w:val="1"/>
          <w:numId w:val="42"/>
        </w:numPr>
      </w:pPr>
      <w:r>
        <w:t>What evidence is there that non-sequential pre-requisite courses are necessary?</w:t>
      </w:r>
    </w:p>
    <w:p w14:paraId="74C35B52" w14:textId="77777777" w:rsidR="00E54CDB" w:rsidRDefault="00E54CDB" w:rsidP="00E54CDB">
      <w:pPr>
        <w:pStyle w:val="ListParagraph"/>
        <w:numPr>
          <w:ilvl w:val="1"/>
          <w:numId w:val="42"/>
        </w:numPr>
      </w:pPr>
      <w:r>
        <w:t xml:space="preserve">What other supports may be put into place to assist students to be successful without a pre-req? </w:t>
      </w:r>
    </w:p>
    <w:p w14:paraId="79A28DFE" w14:textId="0C05F1A7" w:rsidR="00B96ED7" w:rsidRDefault="00B96ED7" w:rsidP="00C50931">
      <w:pPr>
        <w:pStyle w:val="ListParagraph"/>
        <w:numPr>
          <w:ilvl w:val="0"/>
          <w:numId w:val="42"/>
        </w:numPr>
      </w:pPr>
      <w:r>
        <w:t>Across the courses in your program, examine and disaggregate success data, including withdrawals and pass rates, for the following modes of learning:</w:t>
      </w:r>
    </w:p>
    <w:p w14:paraId="2DA1217E" w14:textId="77777777" w:rsidR="00140631" w:rsidRDefault="00140631" w:rsidP="00B96ED7">
      <w:pPr>
        <w:pStyle w:val="ListParagraph"/>
        <w:numPr>
          <w:ilvl w:val="1"/>
          <w:numId w:val="45"/>
        </w:numPr>
      </w:pPr>
      <w:r>
        <w:t>All modes</w:t>
      </w:r>
    </w:p>
    <w:p w14:paraId="6C2E2F79" w14:textId="198EA80E" w:rsidR="00B96ED7" w:rsidRDefault="00B96ED7" w:rsidP="00B96ED7">
      <w:pPr>
        <w:pStyle w:val="ListParagraph"/>
        <w:numPr>
          <w:ilvl w:val="1"/>
          <w:numId w:val="45"/>
        </w:numPr>
      </w:pPr>
      <w:r>
        <w:t>15-week face-to-face courses</w:t>
      </w:r>
    </w:p>
    <w:p w14:paraId="42E02BDE" w14:textId="77777777" w:rsidR="00B96ED7" w:rsidRDefault="00B96ED7" w:rsidP="00B96ED7">
      <w:pPr>
        <w:pStyle w:val="ListParagraph"/>
        <w:numPr>
          <w:ilvl w:val="1"/>
          <w:numId w:val="45"/>
        </w:numPr>
      </w:pPr>
      <w:r>
        <w:lastRenderedPageBreak/>
        <w:t>15-week hybrid courses</w:t>
      </w:r>
    </w:p>
    <w:p w14:paraId="2CFFC7AE" w14:textId="77777777" w:rsidR="00B96ED7" w:rsidRDefault="00B96ED7" w:rsidP="00B96ED7">
      <w:pPr>
        <w:pStyle w:val="ListParagraph"/>
        <w:numPr>
          <w:ilvl w:val="1"/>
          <w:numId w:val="45"/>
        </w:numPr>
      </w:pPr>
      <w:r>
        <w:t>15-week online courses</w:t>
      </w:r>
    </w:p>
    <w:p w14:paraId="6B9C247E" w14:textId="77777777" w:rsidR="00B96ED7" w:rsidRDefault="00B96ED7" w:rsidP="00B96ED7">
      <w:pPr>
        <w:pStyle w:val="ListParagraph"/>
        <w:numPr>
          <w:ilvl w:val="1"/>
          <w:numId w:val="45"/>
        </w:numPr>
      </w:pPr>
      <w:r>
        <w:t>7-week face-to-face courses</w:t>
      </w:r>
    </w:p>
    <w:p w14:paraId="6030DE26" w14:textId="77777777" w:rsidR="00B96ED7" w:rsidRDefault="00B96ED7" w:rsidP="00B96ED7">
      <w:pPr>
        <w:pStyle w:val="ListParagraph"/>
        <w:numPr>
          <w:ilvl w:val="1"/>
          <w:numId w:val="45"/>
        </w:numPr>
      </w:pPr>
      <w:r>
        <w:t>7-week hybrid courses</w:t>
      </w:r>
    </w:p>
    <w:p w14:paraId="4DC732B1" w14:textId="77777777" w:rsidR="00B96ED7" w:rsidRDefault="00B96ED7" w:rsidP="00B96ED7">
      <w:pPr>
        <w:pStyle w:val="ListParagraph"/>
        <w:numPr>
          <w:ilvl w:val="1"/>
          <w:numId w:val="45"/>
        </w:numPr>
      </w:pPr>
      <w:r>
        <w:t>7-week online courses</w:t>
      </w:r>
    </w:p>
    <w:p w14:paraId="375C7A76" w14:textId="4A32B40B" w:rsidR="00B96ED7" w:rsidRDefault="00B96ED7" w:rsidP="00F27AB1">
      <w:pPr>
        <w:pStyle w:val="ListParagraph"/>
        <w:numPr>
          <w:ilvl w:val="0"/>
          <w:numId w:val="42"/>
        </w:numPr>
      </w:pPr>
      <w:r>
        <w:t xml:space="preserve">What courses are currently being developed as CBE and which ones already exist as CBE? </w:t>
      </w:r>
      <w:r w:rsidR="001E2561">
        <w:t xml:space="preserve"> </w:t>
      </w:r>
    </w:p>
    <w:p w14:paraId="5F2D644F" w14:textId="62DBDB29" w:rsidR="00B96ED7" w:rsidRDefault="00B96ED7" w:rsidP="00F27AB1">
      <w:pPr>
        <w:pStyle w:val="ListParagraph"/>
        <w:numPr>
          <w:ilvl w:val="0"/>
          <w:numId w:val="42"/>
        </w:numPr>
      </w:pPr>
      <w:r>
        <w:t>Course Review Chart</w:t>
      </w:r>
    </w:p>
    <w:p w14:paraId="00121FEF" w14:textId="7F7D55FC" w:rsidR="00981FAB" w:rsidRPr="00D25A6C" w:rsidRDefault="27D10702" w:rsidP="27D10702">
      <w:pPr>
        <w:pStyle w:val="Heading2"/>
        <w:rPr>
          <w:sz w:val="20"/>
          <w:szCs w:val="20"/>
        </w:rPr>
      </w:pPr>
      <w:r w:rsidRPr="27D10702">
        <w:rPr>
          <w:sz w:val="20"/>
          <w:szCs w:val="20"/>
        </w:rPr>
        <w:t xml:space="preserve">Course Reviews: Because most of the analysis of individual courses takes place in the Curriculum Committee’s Course Review Process, it is not necessary to duplicate that work.  </w:t>
      </w:r>
      <w:r w:rsidRPr="27D10702">
        <w:rPr>
          <w:sz w:val="20"/>
          <w:szCs w:val="20"/>
          <w:u w:val="single"/>
        </w:rPr>
        <w:t>The Curriculum Committee must have reviewed all courses in this program within the last five years.</w:t>
      </w:r>
    </w:p>
    <w:p w14:paraId="525FCD98" w14:textId="0658A49A" w:rsidR="00D075C4" w:rsidRPr="00EE3A80" w:rsidRDefault="00D075C4" w:rsidP="00981FAB">
      <w:pPr>
        <w:jc w:val="center"/>
        <w:rPr>
          <w:i/>
          <w:color w:val="7F7F7F" w:themeColor="text1" w:themeTint="80"/>
        </w:rPr>
      </w:pPr>
      <w:r w:rsidRPr="00EE3A80">
        <w:rPr>
          <w:i/>
          <w:color w:val="7F7F7F" w:themeColor="text1" w:themeTint="80"/>
        </w:rPr>
        <w:t>List below each course in the program with the</w:t>
      </w:r>
      <w:r w:rsidR="00981FAB" w:rsidRPr="00EE3A80">
        <w:rPr>
          <w:i/>
          <w:color w:val="7F7F7F" w:themeColor="text1" w:themeTint="80"/>
        </w:rPr>
        <w:t xml:space="preserve"> date of the last course review: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780"/>
      </w:tblGrid>
      <w:tr w:rsidR="00D075C4" w:rsidRPr="002119C7" w14:paraId="3D4CC199" w14:textId="77777777" w:rsidTr="00226024">
        <w:trPr>
          <w:jc w:val="center"/>
        </w:trPr>
        <w:tc>
          <w:tcPr>
            <w:tcW w:w="3960" w:type="dxa"/>
          </w:tcPr>
          <w:p w14:paraId="405F1BC8" w14:textId="77777777" w:rsidR="00D075C4" w:rsidRPr="00181C00" w:rsidRDefault="00D075C4" w:rsidP="00181C00">
            <w:pPr>
              <w:jc w:val="center"/>
              <w:rPr>
                <w:b/>
              </w:rPr>
            </w:pPr>
            <w:r w:rsidRPr="00181C00">
              <w:rPr>
                <w:b/>
              </w:rPr>
              <w:t>Course</w:t>
            </w:r>
          </w:p>
        </w:tc>
        <w:tc>
          <w:tcPr>
            <w:tcW w:w="3780" w:type="dxa"/>
          </w:tcPr>
          <w:p w14:paraId="1BB9ADC9" w14:textId="77777777" w:rsidR="00D075C4" w:rsidRPr="00181C00" w:rsidRDefault="00D075C4" w:rsidP="00181C00">
            <w:pPr>
              <w:jc w:val="center"/>
              <w:rPr>
                <w:b/>
              </w:rPr>
            </w:pPr>
            <w:r w:rsidRPr="00181C00">
              <w:rPr>
                <w:b/>
              </w:rPr>
              <w:t>Date of Most Recent Course Review</w:t>
            </w:r>
          </w:p>
        </w:tc>
      </w:tr>
      <w:tr w:rsidR="00D075C4" w:rsidRPr="002119C7" w14:paraId="094538E6" w14:textId="77777777" w:rsidTr="00226024">
        <w:trPr>
          <w:jc w:val="center"/>
        </w:trPr>
        <w:tc>
          <w:tcPr>
            <w:tcW w:w="3960" w:type="dxa"/>
          </w:tcPr>
          <w:p w14:paraId="44ABF2A8" w14:textId="77777777" w:rsidR="00D075C4" w:rsidRPr="002119C7" w:rsidRDefault="00D075C4" w:rsidP="00F818B8">
            <w:pPr>
              <w:rPr>
                <w:rFonts w:asciiTheme="majorHAnsi" w:hAnsiTheme="majorHAnsi"/>
                <w:iCs/>
                <w:color w:val="333333"/>
                <w:u w:val="single"/>
              </w:rPr>
            </w:pPr>
          </w:p>
        </w:tc>
        <w:tc>
          <w:tcPr>
            <w:tcW w:w="3780" w:type="dxa"/>
          </w:tcPr>
          <w:p w14:paraId="1388FC56" w14:textId="77777777" w:rsidR="00D075C4" w:rsidRPr="002119C7" w:rsidRDefault="00D075C4" w:rsidP="00F818B8">
            <w:pPr>
              <w:rPr>
                <w:rFonts w:asciiTheme="majorHAnsi" w:hAnsiTheme="majorHAnsi"/>
                <w:iCs/>
                <w:color w:val="333333"/>
                <w:u w:val="single"/>
              </w:rPr>
            </w:pPr>
          </w:p>
        </w:tc>
      </w:tr>
      <w:tr w:rsidR="00D075C4" w:rsidRPr="002119C7" w14:paraId="158B6537" w14:textId="77777777" w:rsidTr="00226024">
        <w:trPr>
          <w:jc w:val="center"/>
        </w:trPr>
        <w:tc>
          <w:tcPr>
            <w:tcW w:w="3960" w:type="dxa"/>
          </w:tcPr>
          <w:p w14:paraId="3FA4983C" w14:textId="77777777" w:rsidR="00D075C4" w:rsidRPr="002119C7" w:rsidRDefault="00D075C4" w:rsidP="00F818B8">
            <w:pPr>
              <w:rPr>
                <w:rFonts w:asciiTheme="majorHAnsi" w:hAnsiTheme="majorHAnsi"/>
                <w:iCs/>
                <w:color w:val="333333"/>
                <w:u w:val="single"/>
              </w:rPr>
            </w:pPr>
          </w:p>
        </w:tc>
        <w:tc>
          <w:tcPr>
            <w:tcW w:w="3780" w:type="dxa"/>
          </w:tcPr>
          <w:p w14:paraId="287116FB" w14:textId="77777777" w:rsidR="00D075C4" w:rsidRPr="002119C7" w:rsidRDefault="00D075C4" w:rsidP="00F818B8">
            <w:pPr>
              <w:rPr>
                <w:rFonts w:asciiTheme="majorHAnsi" w:hAnsiTheme="majorHAnsi"/>
                <w:iCs/>
                <w:color w:val="333333"/>
                <w:u w:val="single"/>
              </w:rPr>
            </w:pPr>
          </w:p>
        </w:tc>
      </w:tr>
      <w:tr w:rsidR="00991344" w:rsidRPr="002119C7" w14:paraId="395F19EF" w14:textId="77777777" w:rsidTr="00226024">
        <w:trPr>
          <w:jc w:val="center"/>
        </w:trPr>
        <w:tc>
          <w:tcPr>
            <w:tcW w:w="3960" w:type="dxa"/>
          </w:tcPr>
          <w:p w14:paraId="1FB6B424" w14:textId="77777777" w:rsidR="00991344" w:rsidRPr="002119C7" w:rsidRDefault="00991344" w:rsidP="00F818B8">
            <w:pPr>
              <w:rPr>
                <w:rFonts w:asciiTheme="majorHAnsi" w:hAnsiTheme="majorHAnsi"/>
                <w:iCs/>
                <w:color w:val="333333"/>
                <w:u w:val="single"/>
              </w:rPr>
            </w:pPr>
          </w:p>
        </w:tc>
        <w:tc>
          <w:tcPr>
            <w:tcW w:w="3780" w:type="dxa"/>
          </w:tcPr>
          <w:p w14:paraId="3F2995A8" w14:textId="77777777" w:rsidR="00991344" w:rsidRPr="002119C7" w:rsidRDefault="00991344" w:rsidP="00F818B8">
            <w:pPr>
              <w:rPr>
                <w:rFonts w:asciiTheme="majorHAnsi" w:hAnsiTheme="majorHAnsi"/>
                <w:iCs/>
                <w:color w:val="333333"/>
                <w:u w:val="single"/>
              </w:rPr>
            </w:pPr>
          </w:p>
        </w:tc>
      </w:tr>
      <w:tr w:rsidR="00991344" w:rsidRPr="002119C7" w14:paraId="3789F53E" w14:textId="77777777" w:rsidTr="00226024">
        <w:trPr>
          <w:jc w:val="center"/>
        </w:trPr>
        <w:tc>
          <w:tcPr>
            <w:tcW w:w="3960" w:type="dxa"/>
          </w:tcPr>
          <w:p w14:paraId="1072BFBE" w14:textId="77777777" w:rsidR="00991344" w:rsidRPr="002119C7" w:rsidRDefault="00991344" w:rsidP="00F818B8">
            <w:pPr>
              <w:rPr>
                <w:rFonts w:asciiTheme="majorHAnsi" w:hAnsiTheme="majorHAnsi"/>
                <w:iCs/>
                <w:color w:val="333333"/>
                <w:u w:val="single"/>
              </w:rPr>
            </w:pPr>
          </w:p>
        </w:tc>
        <w:tc>
          <w:tcPr>
            <w:tcW w:w="3780" w:type="dxa"/>
          </w:tcPr>
          <w:p w14:paraId="1D328E4E" w14:textId="77777777" w:rsidR="00991344" w:rsidRPr="002119C7" w:rsidRDefault="00991344" w:rsidP="00F818B8">
            <w:pPr>
              <w:rPr>
                <w:rFonts w:asciiTheme="majorHAnsi" w:hAnsiTheme="majorHAnsi"/>
                <w:iCs/>
                <w:color w:val="333333"/>
                <w:u w:val="single"/>
              </w:rPr>
            </w:pPr>
          </w:p>
        </w:tc>
      </w:tr>
      <w:tr w:rsidR="00991344" w:rsidRPr="002119C7" w14:paraId="144A804C" w14:textId="77777777" w:rsidTr="00226024">
        <w:trPr>
          <w:jc w:val="center"/>
        </w:trPr>
        <w:tc>
          <w:tcPr>
            <w:tcW w:w="3960" w:type="dxa"/>
          </w:tcPr>
          <w:p w14:paraId="42921A20" w14:textId="77777777" w:rsidR="00991344" w:rsidRPr="002119C7" w:rsidRDefault="00991344" w:rsidP="00F818B8">
            <w:pPr>
              <w:rPr>
                <w:rFonts w:asciiTheme="majorHAnsi" w:hAnsiTheme="majorHAnsi"/>
                <w:iCs/>
                <w:color w:val="333333"/>
                <w:u w:val="single"/>
              </w:rPr>
            </w:pPr>
          </w:p>
        </w:tc>
        <w:tc>
          <w:tcPr>
            <w:tcW w:w="3780" w:type="dxa"/>
          </w:tcPr>
          <w:p w14:paraId="7A0105DA" w14:textId="77777777" w:rsidR="00991344" w:rsidRPr="002119C7" w:rsidRDefault="00991344" w:rsidP="00F818B8">
            <w:pPr>
              <w:rPr>
                <w:rFonts w:asciiTheme="majorHAnsi" w:hAnsiTheme="majorHAnsi"/>
                <w:iCs/>
                <w:color w:val="333333"/>
                <w:u w:val="single"/>
              </w:rPr>
            </w:pPr>
          </w:p>
        </w:tc>
      </w:tr>
      <w:tr w:rsidR="00991344" w:rsidRPr="002119C7" w14:paraId="56AA0E07" w14:textId="77777777" w:rsidTr="00226024">
        <w:trPr>
          <w:jc w:val="center"/>
        </w:trPr>
        <w:tc>
          <w:tcPr>
            <w:tcW w:w="3960" w:type="dxa"/>
          </w:tcPr>
          <w:p w14:paraId="0928A015" w14:textId="77777777" w:rsidR="00991344" w:rsidRPr="002119C7" w:rsidRDefault="00991344" w:rsidP="00F818B8">
            <w:pPr>
              <w:rPr>
                <w:rFonts w:asciiTheme="majorHAnsi" w:hAnsiTheme="majorHAnsi"/>
                <w:iCs/>
                <w:color w:val="333333"/>
                <w:u w:val="single"/>
              </w:rPr>
            </w:pPr>
          </w:p>
        </w:tc>
        <w:tc>
          <w:tcPr>
            <w:tcW w:w="3780" w:type="dxa"/>
          </w:tcPr>
          <w:p w14:paraId="7691E924" w14:textId="77777777" w:rsidR="00991344" w:rsidRPr="002119C7" w:rsidRDefault="00991344" w:rsidP="00F818B8">
            <w:pPr>
              <w:rPr>
                <w:rFonts w:asciiTheme="majorHAnsi" w:hAnsiTheme="majorHAnsi"/>
                <w:iCs/>
                <w:color w:val="333333"/>
                <w:u w:val="single"/>
              </w:rPr>
            </w:pPr>
          </w:p>
        </w:tc>
      </w:tr>
    </w:tbl>
    <w:p w14:paraId="54E8F770" w14:textId="11AF6BC2" w:rsidR="00991344" w:rsidRPr="002119C7" w:rsidRDefault="00991344" w:rsidP="009F799B">
      <w:pPr>
        <w:ind w:left="1080" w:hanging="360"/>
      </w:pPr>
    </w:p>
    <w:p w14:paraId="086955D0" w14:textId="77777777" w:rsidR="00FD5BFD" w:rsidRPr="002119C7" w:rsidRDefault="00D478C2" w:rsidP="00981FAB">
      <w:pPr>
        <w:pStyle w:val="Heading1"/>
      </w:pPr>
      <w:r w:rsidRPr="002119C7">
        <w:t xml:space="preserve">Section </w:t>
      </w:r>
      <w:r w:rsidR="00D25A6C">
        <w:t>3</w:t>
      </w:r>
      <w:r w:rsidRPr="002119C7">
        <w:t xml:space="preserve">: </w:t>
      </w:r>
      <w:r w:rsidR="00D25A6C">
        <w:t>Sustainability</w:t>
      </w:r>
      <w:r w:rsidRPr="002119C7">
        <w:t xml:space="preserve"> </w:t>
      </w:r>
      <w:r w:rsidR="0025657F" w:rsidRPr="002119C7">
        <w:tab/>
      </w:r>
    </w:p>
    <w:p w14:paraId="4C0DC309" w14:textId="3F025777" w:rsidR="003F6C87" w:rsidRDefault="27D10702" w:rsidP="00D25A6C">
      <w:pPr>
        <w:pStyle w:val="ListParagraph"/>
        <w:numPr>
          <w:ilvl w:val="0"/>
          <w:numId w:val="43"/>
        </w:numPr>
      </w:pPr>
      <w:r>
        <w:t xml:space="preserve">Compare the curriculum of this program with that of </w:t>
      </w:r>
      <w:r w:rsidR="00E54CDB">
        <w:t xml:space="preserve">at least </w:t>
      </w:r>
      <w:r>
        <w:t>three other comparable community colleges,</w:t>
      </w:r>
      <w:r w:rsidR="00E54CDB">
        <w:t xml:space="preserve"> </w:t>
      </w:r>
      <w:r>
        <w:t>including one you find exemplary</w:t>
      </w:r>
      <w:r w:rsidR="00E54CDB">
        <w:t xml:space="preserve">. Compare </w:t>
      </w:r>
      <w:r>
        <w:t>required cut-scores, placements, prerequisites, number of credits, and overall program cost for students</w:t>
      </w:r>
      <w:r w:rsidR="00E54CDB">
        <w:t xml:space="preserve">.  </w:t>
      </w:r>
      <w:r>
        <w:t>Explain why you chose the institutions</w:t>
      </w:r>
      <w:r w:rsidR="00E54CDB">
        <w:t xml:space="preserve"> you chose</w:t>
      </w:r>
      <w:r>
        <w:t xml:space="preserve">.  If you notice anomalies or differences in the programs at the comparative institutions, please cite and explain. </w:t>
      </w:r>
    </w:p>
    <w:p w14:paraId="3F33C39F" w14:textId="77777777" w:rsidR="00EE3A80" w:rsidRPr="00EE3A80" w:rsidRDefault="00A16636" w:rsidP="00522CFA">
      <w:pPr>
        <w:pStyle w:val="ListParagraph"/>
        <w:numPr>
          <w:ilvl w:val="0"/>
          <w:numId w:val="43"/>
        </w:numPr>
      </w:pPr>
      <w:r w:rsidRPr="002119C7">
        <w:t xml:space="preserve">Provide evidence of the current state of relevance and competitiveness </w:t>
      </w:r>
      <w:r w:rsidR="00D25A6C">
        <w:t>and/</w:t>
      </w:r>
      <w:r w:rsidRPr="002119C7">
        <w:t>or alignment with transfer institutions.</w:t>
      </w:r>
      <w:r w:rsidR="00641464">
        <w:t xml:space="preserve"> </w:t>
      </w:r>
    </w:p>
    <w:p w14:paraId="3FE48A85" w14:textId="02D6380E" w:rsidR="00995B3B" w:rsidRPr="00EE3A80" w:rsidRDefault="00995B3B" w:rsidP="00EE3A80">
      <w:pPr>
        <w:jc w:val="center"/>
        <w:rPr>
          <w:b/>
          <w:i/>
          <w:color w:val="7F7F7F" w:themeColor="text1" w:themeTint="80"/>
        </w:rPr>
      </w:pPr>
      <w:r w:rsidRPr="00EE3A80">
        <w:rPr>
          <w:i/>
          <w:color w:val="7F7F7F" w:themeColor="text1" w:themeTint="80"/>
        </w:rPr>
        <w:t>Complete the transfer equivalence table below for each course within the program</w:t>
      </w:r>
      <w:r w:rsidR="00EE3A80" w:rsidRPr="00EE3A80">
        <w:rPr>
          <w:i/>
          <w:color w:val="7F7F7F" w:themeColor="text1" w:themeTint="80"/>
        </w:rPr>
        <w:t>:</w:t>
      </w:r>
    </w:p>
    <w:tbl>
      <w:tblPr>
        <w:tblStyle w:val="TableGrid"/>
        <w:tblW w:w="0" w:type="auto"/>
        <w:jc w:val="center"/>
        <w:tblLayout w:type="fixed"/>
        <w:tblLook w:val="01E0" w:firstRow="1" w:lastRow="1" w:firstColumn="1" w:lastColumn="1" w:noHBand="0" w:noVBand="0"/>
      </w:tblPr>
      <w:tblGrid>
        <w:gridCol w:w="1548"/>
        <w:gridCol w:w="1445"/>
        <w:gridCol w:w="1170"/>
        <w:gridCol w:w="1260"/>
      </w:tblGrid>
      <w:tr w:rsidR="00995B3B" w:rsidRPr="002119C7" w14:paraId="6786752F" w14:textId="77777777" w:rsidTr="00226024">
        <w:trPr>
          <w:jc w:val="center"/>
        </w:trPr>
        <w:tc>
          <w:tcPr>
            <w:tcW w:w="1548" w:type="dxa"/>
          </w:tcPr>
          <w:p w14:paraId="3DA2EF67" w14:textId="77777777" w:rsidR="00995B3B" w:rsidRPr="00EE3A80" w:rsidRDefault="00995B3B" w:rsidP="00EE3A80">
            <w:pPr>
              <w:jc w:val="center"/>
              <w:rPr>
                <w:b/>
              </w:rPr>
            </w:pPr>
            <w:r w:rsidRPr="00EE3A80">
              <w:rPr>
                <w:b/>
              </w:rPr>
              <w:lastRenderedPageBreak/>
              <w:t>Institution</w:t>
            </w:r>
          </w:p>
        </w:tc>
        <w:tc>
          <w:tcPr>
            <w:tcW w:w="1445" w:type="dxa"/>
          </w:tcPr>
          <w:p w14:paraId="2EC70927" w14:textId="77777777" w:rsidR="00995B3B" w:rsidRPr="00EE3A80" w:rsidRDefault="00995B3B" w:rsidP="00EE3A80">
            <w:pPr>
              <w:jc w:val="center"/>
              <w:rPr>
                <w:b/>
              </w:rPr>
            </w:pPr>
            <w:r w:rsidRPr="00EE3A80">
              <w:rPr>
                <w:b/>
              </w:rPr>
              <w:t>Equivalent?</w:t>
            </w:r>
          </w:p>
        </w:tc>
        <w:tc>
          <w:tcPr>
            <w:tcW w:w="1170" w:type="dxa"/>
          </w:tcPr>
          <w:p w14:paraId="24B6E2A1" w14:textId="77777777" w:rsidR="00995B3B" w:rsidRPr="00EE3A80" w:rsidRDefault="00995B3B" w:rsidP="00EE3A80">
            <w:pPr>
              <w:jc w:val="center"/>
              <w:rPr>
                <w:b/>
              </w:rPr>
            </w:pPr>
            <w:r w:rsidRPr="00EE3A80">
              <w:rPr>
                <w:b/>
              </w:rPr>
              <w:t>General</w:t>
            </w:r>
            <w:r w:rsidRPr="00EE3A80">
              <w:rPr>
                <w:b/>
              </w:rPr>
              <w:br/>
              <w:t>Credit?</w:t>
            </w:r>
          </w:p>
        </w:tc>
        <w:tc>
          <w:tcPr>
            <w:tcW w:w="1260" w:type="dxa"/>
          </w:tcPr>
          <w:p w14:paraId="1720FC94" w14:textId="77777777" w:rsidR="00995B3B" w:rsidRPr="00EE3A80" w:rsidRDefault="00995B3B" w:rsidP="00EE3A80">
            <w:pPr>
              <w:jc w:val="center"/>
              <w:rPr>
                <w:b/>
              </w:rPr>
            </w:pPr>
            <w:r w:rsidRPr="00EE3A80">
              <w:rPr>
                <w:b/>
              </w:rPr>
              <w:t>Unknown</w:t>
            </w:r>
          </w:p>
        </w:tc>
      </w:tr>
      <w:tr w:rsidR="00995B3B" w:rsidRPr="002119C7" w14:paraId="568DADC9" w14:textId="77777777" w:rsidTr="00226024">
        <w:trPr>
          <w:jc w:val="center"/>
        </w:trPr>
        <w:tc>
          <w:tcPr>
            <w:tcW w:w="1548" w:type="dxa"/>
          </w:tcPr>
          <w:p w14:paraId="2083A3AD" w14:textId="1631F60C" w:rsidR="00995B3B" w:rsidRPr="002119C7" w:rsidRDefault="001E2561" w:rsidP="007B4BED">
            <w:pPr>
              <w:jc w:val="center"/>
              <w:rPr>
                <w:rFonts w:asciiTheme="majorHAnsi" w:hAnsiTheme="majorHAnsi"/>
              </w:rPr>
            </w:pPr>
            <w:r w:rsidRPr="00FA67C7">
              <w:t>SHU</w:t>
            </w:r>
          </w:p>
        </w:tc>
        <w:tc>
          <w:tcPr>
            <w:tcW w:w="1445" w:type="dxa"/>
          </w:tcPr>
          <w:p w14:paraId="752ADF56" w14:textId="6FB5F153" w:rsidR="00995B3B" w:rsidRPr="002119C7" w:rsidRDefault="00EE3A80" w:rsidP="00E030BF">
            <w:pPr>
              <w:jc w:val="center"/>
              <w:rPr>
                <w:rFonts w:asciiTheme="majorHAnsi" w:hAnsiTheme="majorHAnsi"/>
              </w:rPr>
            </w:pPr>
            <w:r>
              <w:rPr>
                <w:rFonts w:ascii="MS Gothic" w:eastAsia="MS Gothic" w:hAnsi="MS Gothic" w:hint="eastAsia"/>
              </w:rPr>
              <w:t>☐</w:t>
            </w:r>
          </w:p>
        </w:tc>
        <w:tc>
          <w:tcPr>
            <w:tcW w:w="1170" w:type="dxa"/>
          </w:tcPr>
          <w:p w14:paraId="08C6EEFD" w14:textId="05845C8E" w:rsidR="00995B3B" w:rsidRPr="002119C7" w:rsidRDefault="00EE3A80" w:rsidP="00E030BF">
            <w:pPr>
              <w:jc w:val="center"/>
              <w:rPr>
                <w:rFonts w:asciiTheme="majorHAnsi" w:hAnsiTheme="majorHAnsi"/>
              </w:rPr>
            </w:pPr>
            <w:r>
              <w:rPr>
                <w:rFonts w:ascii="MS Gothic" w:eastAsia="MS Gothic" w:hAnsi="MS Gothic" w:hint="eastAsia"/>
              </w:rPr>
              <w:t>☐</w:t>
            </w:r>
          </w:p>
        </w:tc>
        <w:tc>
          <w:tcPr>
            <w:tcW w:w="1260" w:type="dxa"/>
          </w:tcPr>
          <w:p w14:paraId="52CB266B" w14:textId="6877FBED" w:rsidR="00995B3B" w:rsidRPr="002119C7" w:rsidRDefault="00EE3A80" w:rsidP="00E030BF">
            <w:pPr>
              <w:jc w:val="center"/>
              <w:rPr>
                <w:rFonts w:asciiTheme="majorHAnsi" w:hAnsiTheme="majorHAnsi"/>
              </w:rPr>
            </w:pPr>
            <w:r>
              <w:rPr>
                <w:rFonts w:ascii="MS Gothic" w:eastAsia="MS Gothic" w:hAnsi="MS Gothic" w:hint="eastAsia"/>
              </w:rPr>
              <w:t>☐</w:t>
            </w:r>
          </w:p>
        </w:tc>
      </w:tr>
      <w:tr w:rsidR="00995B3B" w:rsidRPr="002119C7" w14:paraId="5670E404" w14:textId="77777777" w:rsidTr="00226024">
        <w:trPr>
          <w:jc w:val="center"/>
        </w:trPr>
        <w:tc>
          <w:tcPr>
            <w:tcW w:w="1548" w:type="dxa"/>
          </w:tcPr>
          <w:p w14:paraId="1450ECD6" w14:textId="400082DA" w:rsidR="00995B3B" w:rsidRPr="002119C7" w:rsidRDefault="001E2561" w:rsidP="007B4BED">
            <w:pPr>
              <w:jc w:val="center"/>
              <w:rPr>
                <w:rFonts w:asciiTheme="majorHAnsi" w:hAnsiTheme="majorHAnsi"/>
              </w:rPr>
            </w:pPr>
            <w:r w:rsidRPr="00FA67C7">
              <w:t>EMU</w:t>
            </w:r>
          </w:p>
        </w:tc>
        <w:tc>
          <w:tcPr>
            <w:tcW w:w="1445" w:type="dxa"/>
          </w:tcPr>
          <w:p w14:paraId="7F9A8808" w14:textId="58E9A2A2" w:rsidR="00995B3B" w:rsidRPr="002119C7" w:rsidRDefault="00EE3A80" w:rsidP="00E030BF">
            <w:pPr>
              <w:jc w:val="center"/>
              <w:rPr>
                <w:rFonts w:asciiTheme="majorHAnsi" w:hAnsiTheme="majorHAnsi"/>
              </w:rPr>
            </w:pPr>
            <w:r>
              <w:rPr>
                <w:rFonts w:ascii="MS Gothic" w:eastAsia="MS Gothic" w:hAnsi="MS Gothic" w:hint="eastAsia"/>
              </w:rPr>
              <w:t>☐</w:t>
            </w:r>
          </w:p>
        </w:tc>
        <w:tc>
          <w:tcPr>
            <w:tcW w:w="1170" w:type="dxa"/>
          </w:tcPr>
          <w:p w14:paraId="6661A73F" w14:textId="217B9627" w:rsidR="00995B3B" w:rsidRPr="002119C7" w:rsidRDefault="00EE3A80" w:rsidP="00E030BF">
            <w:pPr>
              <w:jc w:val="center"/>
              <w:rPr>
                <w:rFonts w:asciiTheme="majorHAnsi" w:hAnsiTheme="majorHAnsi"/>
              </w:rPr>
            </w:pPr>
            <w:r>
              <w:rPr>
                <w:rFonts w:ascii="MS Gothic" w:eastAsia="MS Gothic" w:hAnsi="MS Gothic" w:hint="eastAsia"/>
              </w:rPr>
              <w:t>☐</w:t>
            </w:r>
          </w:p>
        </w:tc>
        <w:tc>
          <w:tcPr>
            <w:tcW w:w="1260" w:type="dxa"/>
          </w:tcPr>
          <w:p w14:paraId="4B59FDF8" w14:textId="1F9A50D7" w:rsidR="00995B3B" w:rsidRPr="002119C7" w:rsidRDefault="00EE3A80" w:rsidP="00E030BF">
            <w:pPr>
              <w:jc w:val="center"/>
              <w:rPr>
                <w:rFonts w:asciiTheme="majorHAnsi" w:hAnsiTheme="majorHAnsi"/>
              </w:rPr>
            </w:pPr>
            <w:r>
              <w:rPr>
                <w:rFonts w:ascii="MS Gothic" w:eastAsia="MS Gothic" w:hAnsi="MS Gothic" w:hint="eastAsia"/>
              </w:rPr>
              <w:t>☐</w:t>
            </w:r>
          </w:p>
        </w:tc>
      </w:tr>
      <w:tr w:rsidR="002B4881" w:rsidRPr="002119C7" w14:paraId="63CFB866" w14:textId="77777777" w:rsidTr="00226024">
        <w:trPr>
          <w:jc w:val="center"/>
        </w:trPr>
        <w:tc>
          <w:tcPr>
            <w:tcW w:w="1548" w:type="dxa"/>
          </w:tcPr>
          <w:p w14:paraId="43E84DE3" w14:textId="003951A7" w:rsidR="002B4881" w:rsidRPr="00430218" w:rsidRDefault="00430218" w:rsidP="002B4881">
            <w:pPr>
              <w:jc w:val="center"/>
              <w:rPr>
                <w:rStyle w:val="Hyperlink"/>
                <w:rFonts w:asciiTheme="majorHAnsi" w:hAnsiTheme="majorHAnsi"/>
                <w:u w:val="none"/>
              </w:rPr>
            </w:pPr>
            <w:r w:rsidRPr="00430218">
              <w:rPr>
                <w:rStyle w:val="Hyperlink"/>
                <w:rFonts w:asciiTheme="majorHAnsi" w:hAnsiTheme="majorHAnsi"/>
                <w:color w:val="auto"/>
                <w:u w:val="none"/>
              </w:rPr>
              <w:t xml:space="preserve"> </w:t>
            </w:r>
            <w:r w:rsidR="001E2561" w:rsidRPr="00430218">
              <w:rPr>
                <w:rStyle w:val="Hyperlink"/>
                <w:rFonts w:asciiTheme="majorHAnsi" w:hAnsiTheme="majorHAnsi"/>
                <w:color w:val="auto"/>
                <w:u w:val="none"/>
              </w:rPr>
              <w:t xml:space="preserve">WSU </w:t>
            </w:r>
          </w:p>
        </w:tc>
        <w:tc>
          <w:tcPr>
            <w:tcW w:w="1445" w:type="dxa"/>
          </w:tcPr>
          <w:p w14:paraId="4200CE8A" w14:textId="37D90070" w:rsidR="002B4881" w:rsidRDefault="002B4881" w:rsidP="002B4881">
            <w:pPr>
              <w:jc w:val="center"/>
              <w:rPr>
                <w:rFonts w:asciiTheme="majorHAnsi" w:hAnsiTheme="majorHAnsi"/>
              </w:rPr>
            </w:pPr>
            <w:r>
              <w:rPr>
                <w:rFonts w:ascii="MS Gothic" w:eastAsia="MS Gothic" w:hAnsi="MS Gothic" w:hint="eastAsia"/>
              </w:rPr>
              <w:t>☐</w:t>
            </w:r>
          </w:p>
        </w:tc>
        <w:tc>
          <w:tcPr>
            <w:tcW w:w="1170" w:type="dxa"/>
          </w:tcPr>
          <w:p w14:paraId="34004C24" w14:textId="487DA69F" w:rsidR="002B4881" w:rsidRDefault="002B4881" w:rsidP="002B4881">
            <w:pPr>
              <w:jc w:val="center"/>
              <w:rPr>
                <w:rFonts w:asciiTheme="majorHAnsi" w:hAnsiTheme="majorHAnsi"/>
              </w:rPr>
            </w:pPr>
            <w:r>
              <w:rPr>
                <w:rFonts w:ascii="MS Gothic" w:eastAsia="MS Gothic" w:hAnsi="MS Gothic" w:hint="eastAsia"/>
              </w:rPr>
              <w:t>☐</w:t>
            </w:r>
          </w:p>
        </w:tc>
        <w:tc>
          <w:tcPr>
            <w:tcW w:w="1260" w:type="dxa"/>
          </w:tcPr>
          <w:p w14:paraId="0A75C9E9" w14:textId="5FFF9101" w:rsidR="002B4881" w:rsidRDefault="002B4881" w:rsidP="002B4881">
            <w:pPr>
              <w:jc w:val="center"/>
              <w:rPr>
                <w:rFonts w:asciiTheme="majorHAnsi" w:hAnsiTheme="majorHAnsi"/>
              </w:rPr>
            </w:pPr>
            <w:r>
              <w:rPr>
                <w:rFonts w:ascii="MS Gothic" w:eastAsia="MS Gothic" w:hAnsi="MS Gothic" w:hint="eastAsia"/>
              </w:rPr>
              <w:t>☐</w:t>
            </w:r>
          </w:p>
        </w:tc>
      </w:tr>
      <w:tr w:rsidR="002B4881" w:rsidRPr="002119C7" w14:paraId="4FE4F622" w14:textId="77777777" w:rsidTr="00226024">
        <w:trPr>
          <w:jc w:val="center"/>
        </w:trPr>
        <w:tc>
          <w:tcPr>
            <w:tcW w:w="1548" w:type="dxa"/>
          </w:tcPr>
          <w:p w14:paraId="32E20935" w14:textId="3F9438DC" w:rsidR="002B4881" w:rsidRPr="002119C7" w:rsidRDefault="001E2561" w:rsidP="002B4881">
            <w:pPr>
              <w:jc w:val="center"/>
              <w:rPr>
                <w:rFonts w:asciiTheme="majorHAnsi" w:hAnsiTheme="majorHAnsi"/>
              </w:rPr>
            </w:pPr>
            <w:r w:rsidRPr="00FA67C7">
              <w:t>WMU</w:t>
            </w:r>
          </w:p>
        </w:tc>
        <w:tc>
          <w:tcPr>
            <w:tcW w:w="1445" w:type="dxa"/>
          </w:tcPr>
          <w:p w14:paraId="2487FC2A" w14:textId="6A6A1A0B" w:rsidR="002B4881" w:rsidRPr="002119C7" w:rsidRDefault="002B4881" w:rsidP="002B4881">
            <w:pPr>
              <w:jc w:val="center"/>
              <w:rPr>
                <w:rFonts w:asciiTheme="majorHAnsi" w:hAnsiTheme="majorHAnsi"/>
              </w:rPr>
            </w:pPr>
            <w:r>
              <w:rPr>
                <w:rFonts w:ascii="MS Gothic" w:eastAsia="MS Gothic" w:hAnsi="MS Gothic" w:hint="eastAsia"/>
              </w:rPr>
              <w:t>☐</w:t>
            </w:r>
          </w:p>
        </w:tc>
        <w:tc>
          <w:tcPr>
            <w:tcW w:w="1170" w:type="dxa"/>
          </w:tcPr>
          <w:p w14:paraId="0FE19CCB" w14:textId="2FEF25EE" w:rsidR="002B4881" w:rsidRPr="002119C7" w:rsidRDefault="002B4881" w:rsidP="002B4881">
            <w:pPr>
              <w:jc w:val="center"/>
              <w:rPr>
                <w:rFonts w:asciiTheme="majorHAnsi" w:hAnsiTheme="majorHAnsi"/>
              </w:rPr>
            </w:pPr>
            <w:r>
              <w:rPr>
                <w:rFonts w:ascii="MS Gothic" w:eastAsia="MS Gothic" w:hAnsi="MS Gothic" w:hint="eastAsia"/>
              </w:rPr>
              <w:t>☐</w:t>
            </w:r>
          </w:p>
        </w:tc>
        <w:tc>
          <w:tcPr>
            <w:tcW w:w="1260" w:type="dxa"/>
          </w:tcPr>
          <w:p w14:paraId="5D48E0CD" w14:textId="0C521772" w:rsidR="002B4881" w:rsidRPr="002119C7" w:rsidRDefault="002B4881" w:rsidP="002B4881">
            <w:pPr>
              <w:jc w:val="center"/>
              <w:rPr>
                <w:rFonts w:asciiTheme="majorHAnsi" w:hAnsiTheme="majorHAnsi"/>
              </w:rPr>
            </w:pPr>
            <w:r>
              <w:rPr>
                <w:rFonts w:ascii="MS Gothic" w:eastAsia="MS Gothic" w:hAnsi="MS Gothic" w:hint="eastAsia"/>
              </w:rPr>
              <w:t>☐</w:t>
            </w:r>
          </w:p>
        </w:tc>
      </w:tr>
      <w:tr w:rsidR="002B4881" w:rsidRPr="002119C7" w14:paraId="65025D4B" w14:textId="77777777" w:rsidTr="00226024">
        <w:trPr>
          <w:jc w:val="center"/>
        </w:trPr>
        <w:tc>
          <w:tcPr>
            <w:tcW w:w="1548" w:type="dxa"/>
          </w:tcPr>
          <w:p w14:paraId="1DC35224" w14:textId="512076B8" w:rsidR="002B4881" w:rsidRPr="002119C7" w:rsidRDefault="001E2561" w:rsidP="002B4881">
            <w:pPr>
              <w:jc w:val="center"/>
              <w:rPr>
                <w:rFonts w:asciiTheme="majorHAnsi" w:hAnsiTheme="majorHAnsi"/>
              </w:rPr>
            </w:pPr>
            <w:r w:rsidRPr="00FA67C7">
              <w:t>MSU</w:t>
            </w:r>
          </w:p>
        </w:tc>
        <w:tc>
          <w:tcPr>
            <w:tcW w:w="1445" w:type="dxa"/>
          </w:tcPr>
          <w:p w14:paraId="6932F61C" w14:textId="30334250" w:rsidR="002B4881" w:rsidRPr="002119C7" w:rsidRDefault="002B4881" w:rsidP="002B4881">
            <w:pPr>
              <w:jc w:val="center"/>
              <w:rPr>
                <w:rFonts w:asciiTheme="majorHAnsi" w:hAnsiTheme="majorHAnsi"/>
              </w:rPr>
            </w:pPr>
            <w:r>
              <w:rPr>
                <w:rFonts w:ascii="MS Gothic" w:eastAsia="MS Gothic" w:hAnsi="MS Gothic" w:hint="eastAsia"/>
              </w:rPr>
              <w:t>☐</w:t>
            </w:r>
          </w:p>
        </w:tc>
        <w:tc>
          <w:tcPr>
            <w:tcW w:w="1170" w:type="dxa"/>
          </w:tcPr>
          <w:p w14:paraId="63187180" w14:textId="60FBB69D" w:rsidR="002B4881" w:rsidRPr="002119C7" w:rsidRDefault="002B4881" w:rsidP="002B4881">
            <w:pPr>
              <w:jc w:val="center"/>
              <w:rPr>
                <w:rFonts w:asciiTheme="majorHAnsi" w:hAnsiTheme="majorHAnsi"/>
              </w:rPr>
            </w:pPr>
            <w:r>
              <w:rPr>
                <w:rFonts w:ascii="MS Gothic" w:eastAsia="MS Gothic" w:hAnsi="MS Gothic" w:hint="eastAsia"/>
              </w:rPr>
              <w:t>☐</w:t>
            </w:r>
          </w:p>
        </w:tc>
        <w:tc>
          <w:tcPr>
            <w:tcW w:w="1260" w:type="dxa"/>
          </w:tcPr>
          <w:p w14:paraId="3BC739D4" w14:textId="2D3FF859" w:rsidR="002B4881" w:rsidRPr="002119C7" w:rsidRDefault="002B4881" w:rsidP="002B4881">
            <w:pPr>
              <w:jc w:val="center"/>
              <w:rPr>
                <w:rFonts w:asciiTheme="majorHAnsi" w:hAnsiTheme="majorHAnsi"/>
              </w:rPr>
            </w:pPr>
            <w:r>
              <w:rPr>
                <w:rFonts w:ascii="MS Gothic" w:eastAsia="MS Gothic" w:hAnsi="MS Gothic" w:hint="eastAsia"/>
              </w:rPr>
              <w:t>☐</w:t>
            </w:r>
          </w:p>
        </w:tc>
      </w:tr>
      <w:tr w:rsidR="002B4881" w:rsidRPr="002119C7" w14:paraId="524D18B4" w14:textId="77777777" w:rsidTr="00226024">
        <w:trPr>
          <w:jc w:val="center"/>
        </w:trPr>
        <w:tc>
          <w:tcPr>
            <w:tcW w:w="1548" w:type="dxa"/>
          </w:tcPr>
          <w:p w14:paraId="26C1F9F0" w14:textId="28FDDFC9" w:rsidR="002B4881" w:rsidRPr="00430218" w:rsidRDefault="001E2561" w:rsidP="002B4881">
            <w:pPr>
              <w:jc w:val="center"/>
              <w:rPr>
                <w:rFonts w:asciiTheme="majorHAnsi" w:hAnsiTheme="majorHAnsi"/>
              </w:rPr>
            </w:pPr>
            <w:r w:rsidRPr="00430218">
              <w:rPr>
                <w:rStyle w:val="Hyperlink"/>
                <w:rFonts w:asciiTheme="majorHAnsi" w:hAnsiTheme="majorHAnsi"/>
                <w:color w:val="auto"/>
                <w:u w:val="none"/>
              </w:rPr>
              <w:t xml:space="preserve">GVSU </w:t>
            </w:r>
          </w:p>
        </w:tc>
        <w:tc>
          <w:tcPr>
            <w:tcW w:w="1445" w:type="dxa"/>
          </w:tcPr>
          <w:p w14:paraId="7A9E310B" w14:textId="53D10F4C" w:rsidR="002B4881" w:rsidRPr="002119C7" w:rsidRDefault="002B4881" w:rsidP="002B4881">
            <w:pPr>
              <w:jc w:val="center"/>
              <w:rPr>
                <w:rFonts w:asciiTheme="majorHAnsi" w:hAnsiTheme="majorHAnsi"/>
              </w:rPr>
            </w:pPr>
            <w:r>
              <w:rPr>
                <w:rFonts w:ascii="MS Gothic" w:eastAsia="MS Gothic" w:hAnsi="MS Gothic" w:hint="eastAsia"/>
              </w:rPr>
              <w:t>☐</w:t>
            </w:r>
          </w:p>
        </w:tc>
        <w:tc>
          <w:tcPr>
            <w:tcW w:w="1170" w:type="dxa"/>
          </w:tcPr>
          <w:p w14:paraId="21CC706E" w14:textId="2CDEDF65" w:rsidR="002B4881" w:rsidRPr="002119C7" w:rsidRDefault="002B4881" w:rsidP="002B4881">
            <w:pPr>
              <w:jc w:val="center"/>
              <w:rPr>
                <w:rFonts w:asciiTheme="majorHAnsi" w:hAnsiTheme="majorHAnsi"/>
              </w:rPr>
            </w:pPr>
            <w:r>
              <w:rPr>
                <w:rFonts w:ascii="MS Gothic" w:eastAsia="MS Gothic" w:hAnsi="MS Gothic" w:hint="eastAsia"/>
              </w:rPr>
              <w:t>☐</w:t>
            </w:r>
          </w:p>
        </w:tc>
        <w:tc>
          <w:tcPr>
            <w:tcW w:w="1260" w:type="dxa"/>
          </w:tcPr>
          <w:p w14:paraId="3B01E222" w14:textId="09A5B0F2" w:rsidR="002B4881" w:rsidRPr="002119C7" w:rsidRDefault="002B4881" w:rsidP="002B4881">
            <w:pPr>
              <w:jc w:val="center"/>
              <w:rPr>
                <w:rFonts w:asciiTheme="majorHAnsi" w:hAnsiTheme="majorHAnsi"/>
              </w:rPr>
            </w:pPr>
            <w:r>
              <w:rPr>
                <w:rFonts w:ascii="MS Gothic" w:eastAsia="MS Gothic" w:hAnsi="MS Gothic" w:hint="eastAsia"/>
              </w:rPr>
              <w:t>☐</w:t>
            </w:r>
          </w:p>
        </w:tc>
      </w:tr>
      <w:tr w:rsidR="002B4881" w:rsidRPr="002119C7" w14:paraId="18A7DFBF" w14:textId="77777777" w:rsidTr="00226024">
        <w:trPr>
          <w:jc w:val="center"/>
        </w:trPr>
        <w:tc>
          <w:tcPr>
            <w:tcW w:w="1548" w:type="dxa"/>
          </w:tcPr>
          <w:p w14:paraId="72B98FDF" w14:textId="77777777" w:rsidR="002B4881" w:rsidRPr="00AF1595" w:rsidRDefault="002B4881" w:rsidP="002B4881">
            <w:pPr>
              <w:jc w:val="center"/>
              <w:rPr>
                <w:rFonts w:asciiTheme="majorHAnsi" w:hAnsiTheme="majorHAnsi"/>
              </w:rPr>
            </w:pPr>
            <w:r w:rsidRPr="00AF1595">
              <w:rPr>
                <w:rFonts w:asciiTheme="majorHAnsi" w:hAnsiTheme="majorHAnsi"/>
              </w:rPr>
              <w:t xml:space="preserve">Other </w:t>
            </w:r>
          </w:p>
        </w:tc>
        <w:sdt>
          <w:sdtPr>
            <w:rPr>
              <w:rFonts w:asciiTheme="majorHAnsi" w:hAnsiTheme="majorHAnsi"/>
            </w:rPr>
            <w:id w:val="-129629603"/>
            <w14:checkbox>
              <w14:checked w14:val="0"/>
              <w14:checkedState w14:val="2612" w14:font="MS Gothic"/>
              <w14:uncheckedState w14:val="2610" w14:font="MS Gothic"/>
            </w14:checkbox>
          </w:sdtPr>
          <w:sdtEndPr/>
          <w:sdtContent>
            <w:tc>
              <w:tcPr>
                <w:tcW w:w="1445" w:type="dxa"/>
              </w:tcPr>
              <w:p w14:paraId="53D16016" w14:textId="77777777" w:rsidR="002B4881" w:rsidRPr="002119C7" w:rsidRDefault="002B4881" w:rsidP="002B4881">
                <w:pPr>
                  <w:jc w:val="center"/>
                  <w:rPr>
                    <w:rFonts w:asciiTheme="majorHAnsi" w:hAnsiTheme="majorHAnsi"/>
                    <w:b/>
                  </w:rPr>
                </w:pPr>
                <w:r>
                  <w:rPr>
                    <w:rFonts w:ascii="MS Gothic" w:eastAsia="MS Gothic" w:hAnsi="MS Gothic" w:hint="eastAsia"/>
                  </w:rPr>
                  <w:t>☐</w:t>
                </w:r>
              </w:p>
            </w:tc>
          </w:sdtContent>
        </w:sdt>
        <w:sdt>
          <w:sdtPr>
            <w:rPr>
              <w:rFonts w:asciiTheme="majorHAnsi" w:hAnsiTheme="majorHAnsi"/>
            </w:rPr>
            <w:id w:val="1307741068"/>
            <w14:checkbox>
              <w14:checked w14:val="0"/>
              <w14:checkedState w14:val="2612" w14:font="MS Gothic"/>
              <w14:uncheckedState w14:val="2610" w14:font="MS Gothic"/>
            </w14:checkbox>
          </w:sdtPr>
          <w:sdtEndPr/>
          <w:sdtContent>
            <w:tc>
              <w:tcPr>
                <w:tcW w:w="1170" w:type="dxa"/>
              </w:tcPr>
              <w:p w14:paraId="2260126C" w14:textId="77777777" w:rsidR="002B4881" w:rsidRPr="002119C7" w:rsidRDefault="002B4881" w:rsidP="002B4881">
                <w:pPr>
                  <w:jc w:val="center"/>
                  <w:rPr>
                    <w:rFonts w:asciiTheme="majorHAnsi" w:hAnsiTheme="majorHAnsi"/>
                    <w:b/>
                  </w:rPr>
                </w:pPr>
                <w:r w:rsidRPr="00EE3A80">
                  <w:rPr>
                    <w:rFonts w:ascii="MS Gothic" w:eastAsia="MS Gothic" w:hAnsi="MS Gothic" w:hint="eastAsia"/>
                  </w:rPr>
                  <w:t>☐</w:t>
                </w:r>
              </w:p>
            </w:tc>
          </w:sdtContent>
        </w:sdt>
        <w:sdt>
          <w:sdtPr>
            <w:rPr>
              <w:rFonts w:asciiTheme="majorHAnsi" w:hAnsiTheme="majorHAnsi"/>
            </w:rPr>
            <w:id w:val="-1388487193"/>
            <w14:checkbox>
              <w14:checked w14:val="0"/>
              <w14:checkedState w14:val="2612" w14:font="MS Gothic"/>
              <w14:uncheckedState w14:val="2610" w14:font="MS Gothic"/>
            </w14:checkbox>
          </w:sdtPr>
          <w:sdtEndPr/>
          <w:sdtContent>
            <w:tc>
              <w:tcPr>
                <w:tcW w:w="1260" w:type="dxa"/>
              </w:tcPr>
              <w:p w14:paraId="5AAF7853" w14:textId="77777777" w:rsidR="002B4881" w:rsidRPr="002119C7" w:rsidRDefault="002B4881" w:rsidP="002B4881">
                <w:pPr>
                  <w:jc w:val="center"/>
                  <w:rPr>
                    <w:rFonts w:asciiTheme="majorHAnsi" w:hAnsiTheme="majorHAnsi"/>
                    <w:b/>
                  </w:rPr>
                </w:pPr>
                <w:r>
                  <w:rPr>
                    <w:rFonts w:ascii="MS Gothic" w:eastAsia="MS Gothic" w:hAnsi="MS Gothic" w:hint="eastAsia"/>
                  </w:rPr>
                  <w:t>☐</w:t>
                </w:r>
              </w:p>
            </w:tc>
          </w:sdtContent>
        </w:sdt>
      </w:tr>
    </w:tbl>
    <w:p w14:paraId="1D1EAB6B" w14:textId="77777777" w:rsidR="00E25274" w:rsidRPr="00E25274" w:rsidRDefault="00E25274" w:rsidP="00E25274">
      <w:pPr>
        <w:pStyle w:val="ListParagraph"/>
        <w:rPr>
          <w:rFonts w:eastAsiaTheme="minorHAnsi"/>
        </w:rPr>
      </w:pPr>
    </w:p>
    <w:p w14:paraId="49BF1A95" w14:textId="1549D52D" w:rsidR="00BF1523" w:rsidRDefault="00B14F3C" w:rsidP="001F010F">
      <w:pPr>
        <w:pStyle w:val="ListParagraph"/>
        <w:numPr>
          <w:ilvl w:val="0"/>
          <w:numId w:val="43"/>
        </w:numPr>
        <w:rPr>
          <w:rFonts w:eastAsiaTheme="minorHAnsi"/>
        </w:rPr>
      </w:pPr>
      <w:r w:rsidRPr="002119C7">
        <w:t>What a</w:t>
      </w:r>
      <w:r w:rsidRPr="00EE3A80">
        <w:rPr>
          <w:rFonts w:eastAsiaTheme="minorHAnsi"/>
        </w:rPr>
        <w:t xml:space="preserve">rticulation agreements exist for your program? </w:t>
      </w:r>
      <w:r w:rsidR="00E71728">
        <w:rPr>
          <w:rFonts w:eastAsiaTheme="minorHAnsi"/>
        </w:rPr>
        <w:t>Verify thru MiTransfer through the following link:</w:t>
      </w:r>
    </w:p>
    <w:bookmarkStart w:id="3" w:name="_Hlk147999939"/>
    <w:p w14:paraId="7B77710B" w14:textId="4DB47E28" w:rsidR="0039252A" w:rsidRDefault="00494C2B" w:rsidP="00522CFA">
      <w:pPr>
        <w:pStyle w:val="ListParagraph"/>
        <w:rPr>
          <w:rFonts w:eastAsiaTheme="minorHAnsi"/>
        </w:rPr>
      </w:pPr>
      <w:r>
        <w:fldChar w:fldCharType="begin"/>
      </w:r>
      <w:r>
        <w:instrText>HYPERLINK "https://www.mitransfer.org/equiv_search_by_transferring.cfm?filter_transferInstID=&amp;search_subject=&amp;search_course=&amp;filter_acceptInstID="</w:instrText>
      </w:r>
      <w:r>
        <w:fldChar w:fldCharType="separate"/>
      </w:r>
      <w:r w:rsidR="0039252A">
        <w:rPr>
          <w:rStyle w:val="Hyperlink"/>
        </w:rPr>
        <w:t>https://www.mitransfer.org/equiv_search_by_transferring.cfm?filter_transferInstID=&amp;search_subject=&amp;search_course=&amp;filter_acceptInstID=</w:t>
      </w:r>
      <w:r>
        <w:rPr>
          <w:rStyle w:val="Hyperlink"/>
        </w:rPr>
        <w:fldChar w:fldCharType="end"/>
      </w:r>
    </w:p>
    <w:bookmarkEnd w:id="3"/>
    <w:p w14:paraId="5652595B" w14:textId="4C83E1CF" w:rsidR="00A56872" w:rsidRDefault="00D25A6C" w:rsidP="001F010F">
      <w:pPr>
        <w:pStyle w:val="ListParagraph"/>
        <w:numPr>
          <w:ilvl w:val="0"/>
          <w:numId w:val="43"/>
        </w:numPr>
        <w:rPr>
          <w:rFonts w:eastAsiaTheme="minorHAnsi"/>
        </w:rPr>
      </w:pPr>
      <w:r>
        <w:rPr>
          <w:rFonts w:eastAsiaTheme="minorHAnsi"/>
        </w:rPr>
        <w:t>Discuss the results of the program vitality report</w:t>
      </w:r>
      <w:r w:rsidR="00B11403">
        <w:rPr>
          <w:rFonts w:eastAsiaTheme="minorHAnsi"/>
        </w:rPr>
        <w:t>s</w:t>
      </w:r>
      <w:r>
        <w:rPr>
          <w:rFonts w:eastAsiaTheme="minorHAnsi"/>
        </w:rPr>
        <w:t>.</w:t>
      </w:r>
      <w:r w:rsidR="00B11403">
        <w:rPr>
          <w:rFonts w:eastAsiaTheme="minorHAnsi"/>
        </w:rPr>
        <w:t xml:space="preserve"> What are your big takeaways?  </w:t>
      </w:r>
    </w:p>
    <w:p w14:paraId="2B26B6DE" w14:textId="77777777" w:rsidR="00A56872" w:rsidRDefault="00A56872" w:rsidP="001F010F">
      <w:pPr>
        <w:pStyle w:val="ListParagraph"/>
        <w:numPr>
          <w:ilvl w:val="0"/>
          <w:numId w:val="43"/>
        </w:numPr>
        <w:rPr>
          <w:rFonts w:eastAsiaTheme="minorHAnsi"/>
        </w:rPr>
      </w:pPr>
      <w:r>
        <w:rPr>
          <w:rFonts w:eastAsiaTheme="minorHAnsi"/>
        </w:rPr>
        <w:t>How do you engage with advisory board members?</w:t>
      </w:r>
    </w:p>
    <w:p w14:paraId="074230CD" w14:textId="77777777" w:rsidR="00A56872" w:rsidRDefault="00A56872" w:rsidP="00A56872">
      <w:pPr>
        <w:pStyle w:val="ListParagraph"/>
        <w:numPr>
          <w:ilvl w:val="1"/>
          <w:numId w:val="15"/>
        </w:numPr>
      </w:pPr>
      <w:r>
        <w:t>How are members recruited? How often are new members engaged?</w:t>
      </w:r>
    </w:p>
    <w:p w14:paraId="1156ED43" w14:textId="77777777" w:rsidR="00A56872" w:rsidRDefault="00A56872" w:rsidP="00A56872">
      <w:pPr>
        <w:pStyle w:val="ListParagraph"/>
        <w:numPr>
          <w:ilvl w:val="1"/>
          <w:numId w:val="15"/>
        </w:numPr>
      </w:pPr>
      <w:r w:rsidRPr="27D10702">
        <w:t>How are they included in decision-making process</w:t>
      </w:r>
      <w:r>
        <w:t>es</w:t>
      </w:r>
      <w:r w:rsidRPr="27D10702">
        <w:t xml:space="preserve">? </w:t>
      </w:r>
    </w:p>
    <w:p w14:paraId="4ED8CD13" w14:textId="28A4C003" w:rsidR="00A56872" w:rsidRDefault="00A56872" w:rsidP="00A56872">
      <w:pPr>
        <w:pStyle w:val="ListParagraph"/>
        <w:numPr>
          <w:ilvl w:val="1"/>
          <w:numId w:val="15"/>
        </w:numPr>
      </w:pPr>
      <w:r>
        <w:t xml:space="preserve">How are advisory boards evaluated in terms of the value they </w:t>
      </w:r>
      <w:r w:rsidR="00430218">
        <w:t>provide for</w:t>
      </w:r>
      <w:r>
        <w:t xml:space="preserve"> the program?</w:t>
      </w:r>
    </w:p>
    <w:p w14:paraId="05AD47DB" w14:textId="4E3AB90B" w:rsidR="002D3EEA" w:rsidRPr="00A56872" w:rsidRDefault="00A56872" w:rsidP="001F010F">
      <w:pPr>
        <w:pStyle w:val="ListParagraph"/>
        <w:numPr>
          <w:ilvl w:val="0"/>
          <w:numId w:val="43"/>
        </w:numPr>
        <w:rPr>
          <w:rFonts w:eastAsiaTheme="minorHAnsi"/>
        </w:rPr>
      </w:pPr>
      <w:r>
        <w:t xml:space="preserve">Budget: </w:t>
      </w:r>
      <w:r w:rsidR="00FD46D4" w:rsidRPr="002119C7">
        <w:t xml:space="preserve">List any current or new needs anticipated in the next five years for major equipment, technology, and supplies used by courses in the program.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8"/>
        <w:gridCol w:w="4362"/>
        <w:gridCol w:w="3508"/>
      </w:tblGrid>
      <w:tr w:rsidR="00FD46D4" w:rsidRPr="002119C7" w14:paraId="70034797" w14:textId="77777777" w:rsidTr="00226024">
        <w:trPr>
          <w:jc w:val="center"/>
        </w:trPr>
        <w:tc>
          <w:tcPr>
            <w:tcW w:w="1238" w:type="dxa"/>
            <w:vAlign w:val="bottom"/>
          </w:tcPr>
          <w:p w14:paraId="63AA459E" w14:textId="77777777" w:rsidR="00FD46D4" w:rsidRPr="00422A88" w:rsidRDefault="00FD46D4" w:rsidP="00422A88">
            <w:pPr>
              <w:pStyle w:val="NoSpacing"/>
              <w:jc w:val="center"/>
              <w:rPr>
                <w:b/>
              </w:rPr>
            </w:pPr>
            <w:r w:rsidRPr="00422A88">
              <w:rPr>
                <w:b/>
              </w:rPr>
              <w:t>Course</w:t>
            </w:r>
          </w:p>
        </w:tc>
        <w:tc>
          <w:tcPr>
            <w:tcW w:w="4362" w:type="dxa"/>
            <w:vAlign w:val="bottom"/>
          </w:tcPr>
          <w:p w14:paraId="163DACEC" w14:textId="77777777" w:rsidR="00FD46D4" w:rsidRPr="00422A88" w:rsidRDefault="00FD46D4" w:rsidP="00422A88">
            <w:pPr>
              <w:pStyle w:val="NoSpacing"/>
              <w:jc w:val="center"/>
              <w:rPr>
                <w:b/>
              </w:rPr>
            </w:pPr>
            <w:r w:rsidRPr="00422A88">
              <w:rPr>
                <w:b/>
              </w:rPr>
              <w:t>Equipment/Major Annual Supply Outlays</w:t>
            </w:r>
          </w:p>
        </w:tc>
        <w:tc>
          <w:tcPr>
            <w:tcW w:w="3508" w:type="dxa"/>
          </w:tcPr>
          <w:p w14:paraId="571F8A23" w14:textId="77777777" w:rsidR="00FD46D4" w:rsidRPr="00422A88" w:rsidRDefault="00FD46D4" w:rsidP="00422A88">
            <w:pPr>
              <w:pStyle w:val="NoSpacing"/>
              <w:jc w:val="center"/>
              <w:rPr>
                <w:b/>
              </w:rPr>
            </w:pPr>
            <w:r w:rsidRPr="00422A88">
              <w:rPr>
                <w:b/>
              </w:rPr>
              <w:t>Campus/Center Location</w:t>
            </w:r>
          </w:p>
        </w:tc>
      </w:tr>
      <w:tr w:rsidR="00FD46D4" w:rsidRPr="002119C7" w14:paraId="4998A0D5" w14:textId="77777777" w:rsidTr="00226024">
        <w:trPr>
          <w:jc w:val="center"/>
        </w:trPr>
        <w:tc>
          <w:tcPr>
            <w:tcW w:w="1238" w:type="dxa"/>
          </w:tcPr>
          <w:p w14:paraId="48DE54C1" w14:textId="77777777" w:rsidR="00FD46D4" w:rsidRPr="002119C7" w:rsidRDefault="00FD46D4" w:rsidP="00F818B8">
            <w:pPr>
              <w:rPr>
                <w:rFonts w:asciiTheme="majorHAnsi" w:hAnsiTheme="majorHAnsi"/>
                <w:color w:val="333333"/>
              </w:rPr>
            </w:pPr>
          </w:p>
        </w:tc>
        <w:tc>
          <w:tcPr>
            <w:tcW w:w="4362" w:type="dxa"/>
          </w:tcPr>
          <w:p w14:paraId="14665558" w14:textId="77777777" w:rsidR="00FD46D4" w:rsidRPr="002119C7" w:rsidRDefault="00FD46D4" w:rsidP="00F818B8">
            <w:pPr>
              <w:rPr>
                <w:rFonts w:asciiTheme="majorHAnsi" w:hAnsiTheme="majorHAnsi"/>
                <w:b/>
                <w:bCs/>
                <w:color w:val="333333"/>
              </w:rPr>
            </w:pPr>
          </w:p>
        </w:tc>
        <w:tc>
          <w:tcPr>
            <w:tcW w:w="3508" w:type="dxa"/>
          </w:tcPr>
          <w:p w14:paraId="34E4D3A8" w14:textId="77777777" w:rsidR="00FD46D4" w:rsidRPr="002119C7" w:rsidRDefault="00FD46D4" w:rsidP="00F818B8">
            <w:pPr>
              <w:rPr>
                <w:rFonts w:asciiTheme="majorHAnsi" w:hAnsiTheme="majorHAnsi"/>
                <w:b/>
                <w:bCs/>
                <w:color w:val="333333"/>
              </w:rPr>
            </w:pPr>
          </w:p>
        </w:tc>
      </w:tr>
      <w:tr w:rsidR="00FD46D4" w:rsidRPr="002119C7" w14:paraId="35FF787F" w14:textId="77777777" w:rsidTr="00226024">
        <w:trPr>
          <w:jc w:val="center"/>
        </w:trPr>
        <w:tc>
          <w:tcPr>
            <w:tcW w:w="1238" w:type="dxa"/>
          </w:tcPr>
          <w:p w14:paraId="7F5EEC2F" w14:textId="77777777" w:rsidR="00FD46D4" w:rsidRPr="002119C7" w:rsidRDefault="00FD46D4" w:rsidP="00F818B8">
            <w:pPr>
              <w:rPr>
                <w:rFonts w:asciiTheme="majorHAnsi" w:hAnsiTheme="majorHAnsi"/>
                <w:color w:val="333333"/>
              </w:rPr>
            </w:pPr>
          </w:p>
        </w:tc>
        <w:tc>
          <w:tcPr>
            <w:tcW w:w="4362" w:type="dxa"/>
          </w:tcPr>
          <w:p w14:paraId="7797BAFC" w14:textId="77777777" w:rsidR="00FD46D4" w:rsidRPr="002119C7" w:rsidRDefault="00FD46D4" w:rsidP="00F818B8">
            <w:pPr>
              <w:rPr>
                <w:rFonts w:asciiTheme="majorHAnsi" w:hAnsiTheme="majorHAnsi"/>
                <w:b/>
                <w:bCs/>
                <w:color w:val="333333"/>
              </w:rPr>
            </w:pPr>
          </w:p>
        </w:tc>
        <w:tc>
          <w:tcPr>
            <w:tcW w:w="3508" w:type="dxa"/>
          </w:tcPr>
          <w:p w14:paraId="12ED55C1" w14:textId="77777777" w:rsidR="00FD46D4" w:rsidRPr="002119C7" w:rsidRDefault="00FD46D4" w:rsidP="00F818B8">
            <w:pPr>
              <w:rPr>
                <w:rFonts w:asciiTheme="majorHAnsi" w:hAnsiTheme="majorHAnsi"/>
                <w:b/>
                <w:bCs/>
                <w:color w:val="333333"/>
              </w:rPr>
            </w:pPr>
          </w:p>
        </w:tc>
      </w:tr>
      <w:tr w:rsidR="00FD46D4" w:rsidRPr="002119C7" w14:paraId="3D2E2F20" w14:textId="77777777" w:rsidTr="00226024">
        <w:trPr>
          <w:jc w:val="center"/>
        </w:trPr>
        <w:tc>
          <w:tcPr>
            <w:tcW w:w="1238" w:type="dxa"/>
          </w:tcPr>
          <w:p w14:paraId="24BE807F" w14:textId="77777777" w:rsidR="00FD46D4" w:rsidRPr="002119C7" w:rsidRDefault="00FD46D4" w:rsidP="00F818B8">
            <w:pPr>
              <w:rPr>
                <w:rFonts w:asciiTheme="majorHAnsi" w:hAnsiTheme="majorHAnsi"/>
                <w:color w:val="333333"/>
              </w:rPr>
            </w:pPr>
          </w:p>
        </w:tc>
        <w:tc>
          <w:tcPr>
            <w:tcW w:w="4362" w:type="dxa"/>
          </w:tcPr>
          <w:p w14:paraId="3B54523E" w14:textId="77777777" w:rsidR="00FD46D4" w:rsidRPr="002119C7" w:rsidRDefault="00FD46D4" w:rsidP="00F818B8">
            <w:pPr>
              <w:rPr>
                <w:rFonts w:asciiTheme="majorHAnsi" w:hAnsiTheme="majorHAnsi"/>
                <w:b/>
                <w:bCs/>
                <w:color w:val="333333"/>
              </w:rPr>
            </w:pPr>
          </w:p>
        </w:tc>
        <w:tc>
          <w:tcPr>
            <w:tcW w:w="3508" w:type="dxa"/>
          </w:tcPr>
          <w:p w14:paraId="2CE3E0A7" w14:textId="77777777" w:rsidR="00FD46D4" w:rsidRPr="002119C7" w:rsidRDefault="00FD46D4" w:rsidP="00F818B8">
            <w:pPr>
              <w:rPr>
                <w:rFonts w:asciiTheme="majorHAnsi" w:hAnsiTheme="majorHAnsi"/>
                <w:b/>
                <w:bCs/>
                <w:color w:val="333333"/>
              </w:rPr>
            </w:pPr>
          </w:p>
        </w:tc>
      </w:tr>
      <w:tr w:rsidR="00BF1523" w:rsidRPr="002119C7" w14:paraId="2E88193A" w14:textId="77777777" w:rsidTr="00226024">
        <w:trPr>
          <w:jc w:val="center"/>
        </w:trPr>
        <w:tc>
          <w:tcPr>
            <w:tcW w:w="1238" w:type="dxa"/>
          </w:tcPr>
          <w:p w14:paraId="2FD2AAE7" w14:textId="77777777" w:rsidR="00BF1523" w:rsidRPr="002119C7" w:rsidRDefault="00BF1523" w:rsidP="00F818B8">
            <w:pPr>
              <w:rPr>
                <w:rFonts w:asciiTheme="majorHAnsi" w:hAnsiTheme="majorHAnsi"/>
                <w:color w:val="333333"/>
              </w:rPr>
            </w:pPr>
          </w:p>
        </w:tc>
        <w:tc>
          <w:tcPr>
            <w:tcW w:w="4362" w:type="dxa"/>
          </w:tcPr>
          <w:p w14:paraId="3FF33650" w14:textId="77777777" w:rsidR="00BF1523" w:rsidRPr="002119C7" w:rsidRDefault="00BF1523" w:rsidP="00F818B8">
            <w:pPr>
              <w:rPr>
                <w:rFonts w:asciiTheme="majorHAnsi" w:hAnsiTheme="majorHAnsi"/>
                <w:b/>
                <w:bCs/>
                <w:color w:val="333333"/>
              </w:rPr>
            </w:pPr>
          </w:p>
        </w:tc>
        <w:tc>
          <w:tcPr>
            <w:tcW w:w="3508" w:type="dxa"/>
          </w:tcPr>
          <w:p w14:paraId="70775F18" w14:textId="77777777" w:rsidR="00BF1523" w:rsidRPr="002119C7" w:rsidRDefault="00BF1523" w:rsidP="00F818B8">
            <w:pPr>
              <w:rPr>
                <w:rFonts w:asciiTheme="majorHAnsi" w:hAnsiTheme="majorHAnsi"/>
                <w:b/>
                <w:bCs/>
                <w:color w:val="333333"/>
              </w:rPr>
            </w:pPr>
          </w:p>
        </w:tc>
      </w:tr>
      <w:tr w:rsidR="00BF1523" w:rsidRPr="002119C7" w14:paraId="08DD154B" w14:textId="77777777" w:rsidTr="00226024">
        <w:trPr>
          <w:jc w:val="center"/>
        </w:trPr>
        <w:tc>
          <w:tcPr>
            <w:tcW w:w="1238" w:type="dxa"/>
          </w:tcPr>
          <w:p w14:paraId="363C8323" w14:textId="77777777" w:rsidR="00BF1523" w:rsidRPr="002119C7" w:rsidRDefault="00BF1523" w:rsidP="00F818B8">
            <w:pPr>
              <w:rPr>
                <w:rFonts w:asciiTheme="majorHAnsi" w:hAnsiTheme="majorHAnsi"/>
                <w:color w:val="333333"/>
              </w:rPr>
            </w:pPr>
          </w:p>
        </w:tc>
        <w:tc>
          <w:tcPr>
            <w:tcW w:w="4362" w:type="dxa"/>
          </w:tcPr>
          <w:p w14:paraId="4A7FB0FA" w14:textId="77777777" w:rsidR="00BF1523" w:rsidRPr="002119C7" w:rsidRDefault="00BF1523" w:rsidP="00F818B8">
            <w:pPr>
              <w:rPr>
                <w:rFonts w:asciiTheme="majorHAnsi" w:hAnsiTheme="majorHAnsi"/>
                <w:b/>
                <w:bCs/>
                <w:color w:val="333333"/>
              </w:rPr>
            </w:pPr>
          </w:p>
        </w:tc>
        <w:tc>
          <w:tcPr>
            <w:tcW w:w="3508" w:type="dxa"/>
          </w:tcPr>
          <w:p w14:paraId="1FB549CE" w14:textId="77777777" w:rsidR="00BF1523" w:rsidRPr="002119C7" w:rsidRDefault="00BF1523" w:rsidP="00F818B8">
            <w:pPr>
              <w:rPr>
                <w:rFonts w:asciiTheme="majorHAnsi" w:hAnsiTheme="majorHAnsi"/>
                <w:b/>
                <w:bCs/>
                <w:color w:val="333333"/>
              </w:rPr>
            </w:pPr>
          </w:p>
        </w:tc>
      </w:tr>
      <w:tr w:rsidR="00BF1523" w:rsidRPr="002119C7" w14:paraId="303ED00C" w14:textId="77777777" w:rsidTr="00226024">
        <w:trPr>
          <w:jc w:val="center"/>
        </w:trPr>
        <w:tc>
          <w:tcPr>
            <w:tcW w:w="1238" w:type="dxa"/>
          </w:tcPr>
          <w:p w14:paraId="24868D3A" w14:textId="77777777" w:rsidR="00BF1523" w:rsidRPr="002119C7" w:rsidRDefault="00BF1523" w:rsidP="00F818B8">
            <w:pPr>
              <w:rPr>
                <w:rFonts w:asciiTheme="majorHAnsi" w:hAnsiTheme="majorHAnsi"/>
                <w:color w:val="333333"/>
              </w:rPr>
            </w:pPr>
          </w:p>
        </w:tc>
        <w:tc>
          <w:tcPr>
            <w:tcW w:w="4362" w:type="dxa"/>
          </w:tcPr>
          <w:p w14:paraId="58E4BFA3" w14:textId="77777777" w:rsidR="00BF1523" w:rsidRPr="002119C7" w:rsidRDefault="00BF1523" w:rsidP="00F818B8">
            <w:pPr>
              <w:rPr>
                <w:rFonts w:asciiTheme="majorHAnsi" w:hAnsiTheme="majorHAnsi"/>
                <w:b/>
                <w:bCs/>
                <w:color w:val="333333"/>
              </w:rPr>
            </w:pPr>
          </w:p>
        </w:tc>
        <w:tc>
          <w:tcPr>
            <w:tcW w:w="3508" w:type="dxa"/>
          </w:tcPr>
          <w:p w14:paraId="5A98BAB0" w14:textId="77777777" w:rsidR="00BF1523" w:rsidRPr="002119C7" w:rsidRDefault="00BF1523" w:rsidP="00F818B8">
            <w:pPr>
              <w:rPr>
                <w:rFonts w:asciiTheme="majorHAnsi" w:hAnsiTheme="majorHAnsi"/>
                <w:b/>
                <w:bCs/>
                <w:color w:val="333333"/>
              </w:rPr>
            </w:pPr>
          </w:p>
        </w:tc>
      </w:tr>
    </w:tbl>
    <w:p w14:paraId="74C03B97" w14:textId="77777777" w:rsidR="00FD46D4" w:rsidRPr="002119C7" w:rsidRDefault="00FD46D4" w:rsidP="00034279">
      <w:pPr>
        <w:rPr>
          <w:rFonts w:asciiTheme="majorHAnsi" w:hAnsiTheme="majorHAnsi"/>
          <w:b/>
          <w:bCs/>
          <w:color w:val="333333"/>
        </w:rPr>
      </w:pPr>
    </w:p>
    <w:p w14:paraId="0DBB0AE4" w14:textId="7A7AA075" w:rsidR="00EA261A" w:rsidRPr="002119C7" w:rsidRDefault="00D478C2" w:rsidP="00981FAB">
      <w:pPr>
        <w:pStyle w:val="Heading1"/>
      </w:pPr>
      <w:r w:rsidRPr="002119C7">
        <w:lastRenderedPageBreak/>
        <w:t xml:space="preserve">Section </w:t>
      </w:r>
      <w:r w:rsidR="00D25A6C">
        <w:t>4</w:t>
      </w:r>
      <w:r w:rsidRPr="002119C7">
        <w:t>: Workforce</w:t>
      </w:r>
    </w:p>
    <w:p w14:paraId="5B9D8A31" w14:textId="77777777" w:rsidR="00D25A6C" w:rsidRDefault="00D25A6C" w:rsidP="00F167DE">
      <w:pPr>
        <w:pStyle w:val="ListParagraph"/>
        <w:numPr>
          <w:ilvl w:val="0"/>
          <w:numId w:val="15"/>
        </w:numPr>
        <w:rPr>
          <w:rFonts w:eastAsiaTheme="minorHAnsi"/>
        </w:rPr>
      </w:pPr>
      <w:r>
        <w:rPr>
          <w:rFonts w:eastAsiaTheme="minorHAnsi"/>
        </w:rPr>
        <w:t>Describe the current staffing in your program as it relates to the program vitality report.</w:t>
      </w:r>
    </w:p>
    <w:p w14:paraId="709D80A9" w14:textId="77777777" w:rsidR="00140631" w:rsidRDefault="00140631" w:rsidP="00522CFA">
      <w:pPr>
        <w:pStyle w:val="ListParagraph"/>
        <w:numPr>
          <w:ilvl w:val="1"/>
          <w:numId w:val="15"/>
        </w:numPr>
      </w:pPr>
      <w:r>
        <w:t>What is the current number of full-time and adjunct faculty in the program and what are the percentages of these in terms of BCH?</w:t>
      </w:r>
    </w:p>
    <w:p w14:paraId="45CB70F0" w14:textId="4D6A95AD" w:rsidR="00D25A6C" w:rsidRDefault="00A56872" w:rsidP="27D10702">
      <w:pPr>
        <w:pStyle w:val="ListParagraph"/>
        <w:numPr>
          <w:ilvl w:val="1"/>
          <w:numId w:val="15"/>
        </w:numPr>
      </w:pPr>
      <w:r>
        <w:t>Based on the above data, w</w:t>
      </w:r>
      <w:r w:rsidR="27D10702" w:rsidRPr="27D10702">
        <w:t>hat needs do you anticipate in the future for staffing?</w:t>
      </w:r>
      <w:r w:rsidR="00140631">
        <w:t xml:space="preserve"> </w:t>
      </w:r>
    </w:p>
    <w:p w14:paraId="1E86DE75" w14:textId="2650388B" w:rsidR="00140631" w:rsidRDefault="00140631" w:rsidP="00140631">
      <w:pPr>
        <w:pStyle w:val="ListParagraph"/>
        <w:numPr>
          <w:ilvl w:val="0"/>
          <w:numId w:val="15"/>
        </w:numPr>
      </w:pPr>
      <w:r>
        <w:t xml:space="preserve">How do you mentor and engage new full-time faculty within the program? </w:t>
      </w:r>
    </w:p>
    <w:p w14:paraId="70E79A7C" w14:textId="77777777" w:rsidR="00140631" w:rsidRDefault="00140631" w:rsidP="00140631">
      <w:pPr>
        <w:pStyle w:val="ListParagraph"/>
        <w:numPr>
          <w:ilvl w:val="0"/>
          <w:numId w:val="15"/>
        </w:numPr>
      </w:pPr>
      <w:r>
        <w:t>How do you build a qualified adjunct pool? Discuss any known barriers and solutions to those barriers.</w:t>
      </w:r>
    </w:p>
    <w:p w14:paraId="30B7C03D" w14:textId="77777777" w:rsidR="00F27AB1" w:rsidRDefault="00F27AB1" w:rsidP="00F27AB1">
      <w:pPr>
        <w:pStyle w:val="ListParagraph"/>
        <w:numPr>
          <w:ilvl w:val="0"/>
          <w:numId w:val="15"/>
        </w:numPr>
        <w:rPr>
          <w:rFonts w:eastAsiaTheme="minorHAnsi"/>
        </w:rPr>
      </w:pPr>
      <w:r>
        <w:rPr>
          <w:rFonts w:eastAsiaTheme="minorHAnsi"/>
        </w:rPr>
        <w:t>How do you build, mentor, and engage new adjunct faculty within the program?</w:t>
      </w:r>
    </w:p>
    <w:p w14:paraId="56EDFB68" w14:textId="4B5A6802" w:rsidR="00140631" w:rsidRDefault="00140631" w:rsidP="00140631">
      <w:pPr>
        <w:pStyle w:val="ListParagraph"/>
        <w:numPr>
          <w:ilvl w:val="0"/>
          <w:numId w:val="15"/>
        </w:numPr>
      </w:pPr>
      <w:r>
        <w:t>Give examples of faculty professional development activities that have strengthened the delivery of your program</w:t>
      </w:r>
      <w:r w:rsidR="00F27AB1">
        <w:t>.</w:t>
      </w:r>
      <w:r>
        <w:t xml:space="preserve"> </w:t>
      </w:r>
    </w:p>
    <w:p w14:paraId="0B6DE21C" w14:textId="209D6B97" w:rsidR="00140631" w:rsidRPr="00981FAB" w:rsidRDefault="00140631" w:rsidP="00140631">
      <w:pPr>
        <w:pStyle w:val="ListParagraph"/>
        <w:numPr>
          <w:ilvl w:val="0"/>
          <w:numId w:val="15"/>
        </w:numPr>
      </w:pPr>
      <w:r>
        <w:t xml:space="preserve">Describe any services that members of this program provide (i.e., hosting </w:t>
      </w:r>
      <w:r w:rsidR="00C50931">
        <w:t xml:space="preserve">events </w:t>
      </w:r>
      <w:r>
        <w:t>like MFG Day</w:t>
      </w:r>
      <w:r w:rsidR="00C50931">
        <w:t xml:space="preserve"> or </w:t>
      </w:r>
      <w:proofErr w:type="spellStart"/>
      <w:r>
        <w:t>HealthWise</w:t>
      </w:r>
      <w:proofErr w:type="spellEnd"/>
      <w:r>
        <w:t xml:space="preserve">, </w:t>
      </w:r>
      <w:r w:rsidR="00C50931">
        <w:t>career days at K-12 partners’ sites, etc.</w:t>
      </w:r>
      <w:r>
        <w:t xml:space="preserve">) </w:t>
      </w:r>
    </w:p>
    <w:p w14:paraId="5188EFA7" w14:textId="5ECDC586" w:rsidR="00A149B3" w:rsidRPr="00096E7B" w:rsidRDefault="00A149B3" w:rsidP="00C50931">
      <w:pPr>
        <w:pStyle w:val="ListParagraph"/>
        <w:rPr>
          <w:rFonts w:eastAsiaTheme="minorHAnsi"/>
        </w:rPr>
      </w:pPr>
    </w:p>
    <w:p w14:paraId="0D5EC2CC" w14:textId="1A2D69EF" w:rsidR="00981FAB" w:rsidRDefault="006761DB" w:rsidP="00AD71E8">
      <w:pPr>
        <w:pStyle w:val="Heading1"/>
        <w:rPr>
          <w:rFonts w:eastAsiaTheme="minorHAnsi"/>
        </w:rPr>
      </w:pPr>
      <w:r w:rsidRPr="002119C7">
        <w:rPr>
          <w:rFonts w:eastAsiaTheme="minorHAnsi"/>
        </w:rPr>
        <w:t xml:space="preserve">Section </w:t>
      </w:r>
      <w:r w:rsidR="00196EC6">
        <w:rPr>
          <w:rFonts w:eastAsiaTheme="minorHAnsi"/>
        </w:rPr>
        <w:t>5</w:t>
      </w:r>
      <w:r w:rsidRPr="002119C7">
        <w:rPr>
          <w:rFonts w:eastAsiaTheme="minorHAnsi"/>
        </w:rPr>
        <w:t xml:space="preserve">:  Perkins Performance Indicators </w:t>
      </w:r>
    </w:p>
    <w:p w14:paraId="0763B985" w14:textId="77777777" w:rsidR="00096E7B" w:rsidRDefault="00096E7B" w:rsidP="00096E7B">
      <w:pPr>
        <w:spacing w:before="60" w:after="60"/>
        <w:rPr>
          <w:b/>
        </w:rPr>
      </w:pPr>
    </w:p>
    <w:p w14:paraId="17D0D9A4" w14:textId="77777777" w:rsidR="00096E7B" w:rsidRPr="003A7C64" w:rsidRDefault="00096E7B" w:rsidP="00096E7B">
      <w:pPr>
        <w:spacing w:before="60" w:after="60"/>
        <w:rPr>
          <w:b/>
        </w:rPr>
      </w:pPr>
      <w:r w:rsidRPr="003A7C64">
        <w:rPr>
          <w:b/>
        </w:rPr>
        <w:t>PART I.  SUMMARY REPORT FORMAT</w:t>
      </w:r>
    </w:p>
    <w:p w14:paraId="423A3681" w14:textId="77777777" w:rsidR="00096E7B" w:rsidRDefault="00096E7B" w:rsidP="00096E7B">
      <w:pPr>
        <w:spacing w:before="60" w:after="60"/>
      </w:pPr>
      <w:r>
        <w:t>The following data and comments are recorded to summarize the results of the college Self-Study Evaluation.  Refer to the Dictionary of Community College Terminology for definitions.  Enter data for the most current three years.</w:t>
      </w:r>
    </w:p>
    <w:p w14:paraId="4E49C91B" w14:textId="59A13F90" w:rsidR="00096E7B" w:rsidRPr="003A7C64" w:rsidRDefault="00096E7B" w:rsidP="00096E7B">
      <w:pPr>
        <w:pStyle w:val="ListParagraph"/>
        <w:numPr>
          <w:ilvl w:val="0"/>
          <w:numId w:val="40"/>
        </w:numPr>
        <w:spacing w:before="60" w:after="60"/>
        <w:rPr>
          <w:b/>
        </w:rPr>
      </w:pPr>
      <w:r w:rsidRPr="003A7C64">
        <w:rPr>
          <w:b/>
        </w:rPr>
        <w:t>PROGRAM ENROLLMENT</w:t>
      </w:r>
    </w:p>
    <w:tbl>
      <w:tblPr>
        <w:tblStyle w:val="TableGrid"/>
        <w:tblW w:w="0" w:type="auto"/>
        <w:tblInd w:w="360" w:type="dxa"/>
        <w:tblLook w:val="04A0" w:firstRow="1" w:lastRow="0" w:firstColumn="1" w:lastColumn="0" w:noHBand="0" w:noVBand="1"/>
      </w:tblPr>
      <w:tblGrid>
        <w:gridCol w:w="1345"/>
        <w:gridCol w:w="3152"/>
        <w:gridCol w:w="2249"/>
        <w:gridCol w:w="2244"/>
      </w:tblGrid>
      <w:tr w:rsidR="00096E7B" w14:paraId="1CBB8E3E" w14:textId="77777777" w:rsidTr="00423627">
        <w:tc>
          <w:tcPr>
            <w:tcW w:w="1345" w:type="dxa"/>
          </w:tcPr>
          <w:p w14:paraId="7FB4ED44" w14:textId="77777777" w:rsidR="00096E7B" w:rsidRDefault="00096E7B" w:rsidP="00423627">
            <w:pPr>
              <w:spacing w:before="0"/>
              <w:jc w:val="center"/>
            </w:pPr>
            <w:r>
              <w:t>Year</w:t>
            </w:r>
          </w:p>
        </w:tc>
        <w:tc>
          <w:tcPr>
            <w:tcW w:w="3152" w:type="dxa"/>
          </w:tcPr>
          <w:p w14:paraId="5AFF4F73" w14:textId="77777777" w:rsidR="00096E7B" w:rsidRDefault="00096E7B" w:rsidP="00423627">
            <w:pPr>
              <w:spacing w:before="0"/>
              <w:jc w:val="center"/>
            </w:pPr>
            <w:r>
              <w:t>Unduplicated</w:t>
            </w:r>
          </w:p>
          <w:p w14:paraId="0F97D176" w14:textId="77777777" w:rsidR="00096E7B" w:rsidRDefault="00096E7B" w:rsidP="00423627">
            <w:pPr>
              <w:spacing w:before="0"/>
              <w:jc w:val="center"/>
            </w:pPr>
            <w:r>
              <w:t>Headcount</w:t>
            </w:r>
          </w:p>
        </w:tc>
        <w:tc>
          <w:tcPr>
            <w:tcW w:w="2249" w:type="dxa"/>
          </w:tcPr>
          <w:p w14:paraId="4E4B57CF" w14:textId="77777777" w:rsidR="00096E7B" w:rsidRDefault="00096E7B" w:rsidP="00423627">
            <w:pPr>
              <w:spacing w:before="0"/>
              <w:jc w:val="center"/>
            </w:pPr>
            <w:r>
              <w:t>Student Credit Hours</w:t>
            </w:r>
          </w:p>
          <w:p w14:paraId="3B748607" w14:textId="77777777" w:rsidR="00096E7B" w:rsidRDefault="00096E7B" w:rsidP="00423627">
            <w:pPr>
              <w:spacing w:before="0"/>
              <w:jc w:val="center"/>
            </w:pPr>
            <w:r>
              <w:t>For Specialty Courses</w:t>
            </w:r>
          </w:p>
        </w:tc>
        <w:tc>
          <w:tcPr>
            <w:tcW w:w="2244" w:type="dxa"/>
          </w:tcPr>
          <w:p w14:paraId="00468E9E" w14:textId="77777777" w:rsidR="00096E7B" w:rsidRDefault="00096E7B" w:rsidP="00423627">
            <w:pPr>
              <w:spacing w:before="0"/>
              <w:jc w:val="center"/>
            </w:pPr>
            <w:r>
              <w:t>Student</w:t>
            </w:r>
          </w:p>
          <w:p w14:paraId="2DD9EF3C" w14:textId="77777777" w:rsidR="00096E7B" w:rsidRDefault="00096E7B" w:rsidP="00423627">
            <w:pPr>
              <w:spacing w:before="0"/>
              <w:jc w:val="center"/>
            </w:pPr>
            <w:r>
              <w:t>Contact Hours</w:t>
            </w:r>
          </w:p>
        </w:tc>
      </w:tr>
      <w:tr w:rsidR="00096E7B" w14:paraId="1473D5AA" w14:textId="77777777" w:rsidTr="00423627">
        <w:tc>
          <w:tcPr>
            <w:tcW w:w="1345" w:type="dxa"/>
          </w:tcPr>
          <w:p w14:paraId="624CA049" w14:textId="171F7DF3" w:rsidR="00096E7B" w:rsidRDefault="00C50931" w:rsidP="00423627">
            <w:pPr>
              <w:spacing w:before="0"/>
              <w:jc w:val="center"/>
            </w:pPr>
            <w:r>
              <w:t>Last Year</w:t>
            </w:r>
          </w:p>
          <w:p w14:paraId="30AE0077" w14:textId="77777777" w:rsidR="00096E7B" w:rsidRDefault="00096E7B" w:rsidP="00423627">
            <w:pPr>
              <w:spacing w:before="0"/>
              <w:jc w:val="center"/>
            </w:pPr>
          </w:p>
        </w:tc>
        <w:tc>
          <w:tcPr>
            <w:tcW w:w="3152" w:type="dxa"/>
          </w:tcPr>
          <w:p w14:paraId="1E5496F2" w14:textId="77777777" w:rsidR="00096E7B" w:rsidRDefault="00096E7B" w:rsidP="00423627">
            <w:pPr>
              <w:spacing w:before="0"/>
              <w:jc w:val="center"/>
            </w:pPr>
          </w:p>
        </w:tc>
        <w:tc>
          <w:tcPr>
            <w:tcW w:w="2249" w:type="dxa"/>
          </w:tcPr>
          <w:p w14:paraId="2E2F80DB" w14:textId="77777777" w:rsidR="00096E7B" w:rsidRDefault="00096E7B" w:rsidP="00423627">
            <w:pPr>
              <w:spacing w:before="0"/>
              <w:jc w:val="center"/>
            </w:pPr>
          </w:p>
        </w:tc>
        <w:tc>
          <w:tcPr>
            <w:tcW w:w="2244" w:type="dxa"/>
          </w:tcPr>
          <w:p w14:paraId="6F6F1B36" w14:textId="77777777" w:rsidR="00096E7B" w:rsidRDefault="00096E7B" w:rsidP="00423627">
            <w:pPr>
              <w:spacing w:before="0"/>
              <w:jc w:val="center"/>
            </w:pPr>
          </w:p>
        </w:tc>
      </w:tr>
      <w:tr w:rsidR="00096E7B" w14:paraId="1105D533" w14:textId="77777777" w:rsidTr="00423627">
        <w:tc>
          <w:tcPr>
            <w:tcW w:w="1345" w:type="dxa"/>
          </w:tcPr>
          <w:p w14:paraId="3AD895BA" w14:textId="2E2F85B5" w:rsidR="00096E7B" w:rsidRDefault="00C50931" w:rsidP="00423627">
            <w:pPr>
              <w:spacing w:before="0"/>
              <w:jc w:val="center"/>
            </w:pPr>
            <w:r>
              <w:t>Two years Prior</w:t>
            </w:r>
          </w:p>
          <w:p w14:paraId="21F4D88A" w14:textId="77777777" w:rsidR="00096E7B" w:rsidRDefault="00096E7B" w:rsidP="00423627">
            <w:pPr>
              <w:spacing w:before="0"/>
              <w:jc w:val="center"/>
            </w:pPr>
          </w:p>
        </w:tc>
        <w:tc>
          <w:tcPr>
            <w:tcW w:w="3152" w:type="dxa"/>
          </w:tcPr>
          <w:p w14:paraId="4923E30D" w14:textId="77777777" w:rsidR="00096E7B" w:rsidRDefault="00096E7B" w:rsidP="00423627">
            <w:pPr>
              <w:spacing w:before="0"/>
              <w:jc w:val="center"/>
            </w:pPr>
          </w:p>
        </w:tc>
        <w:tc>
          <w:tcPr>
            <w:tcW w:w="2249" w:type="dxa"/>
          </w:tcPr>
          <w:p w14:paraId="00CA370E" w14:textId="77777777" w:rsidR="00096E7B" w:rsidRDefault="00096E7B" w:rsidP="00423627">
            <w:pPr>
              <w:spacing w:before="0"/>
              <w:jc w:val="center"/>
            </w:pPr>
          </w:p>
        </w:tc>
        <w:tc>
          <w:tcPr>
            <w:tcW w:w="2244" w:type="dxa"/>
          </w:tcPr>
          <w:p w14:paraId="68AEB294" w14:textId="77777777" w:rsidR="00096E7B" w:rsidRDefault="00096E7B" w:rsidP="00423627">
            <w:pPr>
              <w:spacing w:before="0"/>
              <w:jc w:val="center"/>
            </w:pPr>
          </w:p>
        </w:tc>
      </w:tr>
      <w:tr w:rsidR="00096E7B" w14:paraId="63D4D66F" w14:textId="77777777" w:rsidTr="00423627">
        <w:tc>
          <w:tcPr>
            <w:tcW w:w="1345" w:type="dxa"/>
          </w:tcPr>
          <w:p w14:paraId="32B53E2C" w14:textId="178F05F2" w:rsidR="00C50931" w:rsidRDefault="00C50931" w:rsidP="00C50931">
            <w:pPr>
              <w:spacing w:before="0"/>
              <w:jc w:val="center"/>
            </w:pPr>
            <w:r>
              <w:t>Three years Prior</w:t>
            </w:r>
          </w:p>
          <w:p w14:paraId="0F6FB4DB" w14:textId="77777777" w:rsidR="00096E7B" w:rsidRDefault="00096E7B" w:rsidP="00423627">
            <w:pPr>
              <w:spacing w:before="0"/>
              <w:jc w:val="center"/>
            </w:pPr>
          </w:p>
        </w:tc>
        <w:tc>
          <w:tcPr>
            <w:tcW w:w="3152" w:type="dxa"/>
          </w:tcPr>
          <w:p w14:paraId="4B79E536" w14:textId="77777777" w:rsidR="00096E7B" w:rsidRDefault="00096E7B" w:rsidP="00423627">
            <w:pPr>
              <w:spacing w:before="0"/>
              <w:jc w:val="center"/>
            </w:pPr>
          </w:p>
        </w:tc>
        <w:tc>
          <w:tcPr>
            <w:tcW w:w="2249" w:type="dxa"/>
          </w:tcPr>
          <w:p w14:paraId="1E5B368A" w14:textId="77777777" w:rsidR="00096E7B" w:rsidRDefault="00096E7B" w:rsidP="00423627">
            <w:pPr>
              <w:spacing w:before="0"/>
              <w:jc w:val="center"/>
            </w:pPr>
          </w:p>
        </w:tc>
        <w:tc>
          <w:tcPr>
            <w:tcW w:w="2244" w:type="dxa"/>
          </w:tcPr>
          <w:p w14:paraId="2C481185" w14:textId="77777777" w:rsidR="00096E7B" w:rsidRDefault="00096E7B" w:rsidP="00423627">
            <w:pPr>
              <w:spacing w:before="0"/>
              <w:jc w:val="center"/>
            </w:pPr>
          </w:p>
        </w:tc>
      </w:tr>
    </w:tbl>
    <w:p w14:paraId="77334639" w14:textId="77777777" w:rsidR="00096E7B" w:rsidRDefault="00096E7B" w:rsidP="00096E7B">
      <w:pPr>
        <w:spacing w:before="60" w:after="60"/>
        <w:ind w:left="360"/>
      </w:pPr>
    </w:p>
    <w:p w14:paraId="0519FA1D" w14:textId="77777777" w:rsidR="00096E7B" w:rsidRPr="003A7C64" w:rsidRDefault="00096E7B" w:rsidP="00096E7B">
      <w:pPr>
        <w:pStyle w:val="ListParagraph"/>
        <w:numPr>
          <w:ilvl w:val="0"/>
          <w:numId w:val="40"/>
        </w:numPr>
        <w:spacing w:before="60" w:after="60"/>
        <w:rPr>
          <w:b/>
        </w:rPr>
      </w:pPr>
      <w:r w:rsidRPr="003A7C64">
        <w:rPr>
          <w:b/>
        </w:rPr>
        <w:t>PROGRAM GRADUATES &amp; PLACEMENT DATA</w:t>
      </w:r>
    </w:p>
    <w:tbl>
      <w:tblPr>
        <w:tblStyle w:val="TableGrid"/>
        <w:tblW w:w="0" w:type="auto"/>
        <w:tblInd w:w="360" w:type="dxa"/>
        <w:tblLook w:val="04A0" w:firstRow="1" w:lastRow="0" w:firstColumn="1" w:lastColumn="0" w:noHBand="0" w:noVBand="1"/>
      </w:tblPr>
      <w:tblGrid>
        <w:gridCol w:w="1472"/>
        <w:gridCol w:w="1507"/>
        <w:gridCol w:w="1498"/>
        <w:gridCol w:w="1505"/>
        <w:gridCol w:w="1514"/>
        <w:gridCol w:w="1494"/>
      </w:tblGrid>
      <w:tr w:rsidR="00096E7B" w14:paraId="0BF8E9FB" w14:textId="77777777" w:rsidTr="00C50931">
        <w:tc>
          <w:tcPr>
            <w:tcW w:w="1472" w:type="dxa"/>
          </w:tcPr>
          <w:p w14:paraId="509CD252" w14:textId="77777777" w:rsidR="00096E7B" w:rsidRDefault="00096E7B" w:rsidP="00423627">
            <w:pPr>
              <w:spacing w:before="60" w:after="60"/>
              <w:jc w:val="center"/>
            </w:pPr>
            <w:r>
              <w:t>Year</w:t>
            </w:r>
          </w:p>
        </w:tc>
        <w:tc>
          <w:tcPr>
            <w:tcW w:w="1507" w:type="dxa"/>
          </w:tcPr>
          <w:p w14:paraId="2B3D7EF0" w14:textId="77777777" w:rsidR="00096E7B" w:rsidRDefault="00096E7B" w:rsidP="00423627">
            <w:pPr>
              <w:spacing w:before="60" w:after="60"/>
              <w:jc w:val="center"/>
            </w:pPr>
            <w:r>
              <w:t># of Awards</w:t>
            </w:r>
          </w:p>
          <w:p w14:paraId="713B8D48" w14:textId="77777777" w:rsidR="00096E7B" w:rsidRDefault="00096E7B" w:rsidP="00423627">
            <w:pPr>
              <w:spacing w:before="60" w:after="60"/>
              <w:jc w:val="center"/>
            </w:pPr>
            <w:r>
              <w:t>Conferred</w:t>
            </w:r>
          </w:p>
        </w:tc>
        <w:tc>
          <w:tcPr>
            <w:tcW w:w="1498" w:type="dxa"/>
          </w:tcPr>
          <w:p w14:paraId="14A80A08" w14:textId="77777777" w:rsidR="00096E7B" w:rsidRDefault="00096E7B" w:rsidP="00423627">
            <w:pPr>
              <w:spacing w:before="60" w:after="60"/>
              <w:jc w:val="center"/>
            </w:pPr>
            <w:r>
              <w:t># Students</w:t>
            </w:r>
          </w:p>
          <w:p w14:paraId="0D958696" w14:textId="77777777" w:rsidR="00096E7B" w:rsidRDefault="00096E7B" w:rsidP="00423627">
            <w:pPr>
              <w:spacing w:before="60" w:after="60"/>
              <w:jc w:val="center"/>
            </w:pPr>
            <w:r>
              <w:t>That Received at Least One Award</w:t>
            </w:r>
          </w:p>
        </w:tc>
        <w:tc>
          <w:tcPr>
            <w:tcW w:w="1505" w:type="dxa"/>
          </w:tcPr>
          <w:p w14:paraId="3C58EC61" w14:textId="77777777" w:rsidR="00096E7B" w:rsidRDefault="00096E7B" w:rsidP="00423627">
            <w:pPr>
              <w:spacing w:before="60" w:after="60"/>
              <w:jc w:val="center"/>
            </w:pPr>
            <w:r>
              <w:t># Employed</w:t>
            </w:r>
          </w:p>
        </w:tc>
        <w:tc>
          <w:tcPr>
            <w:tcW w:w="1514" w:type="dxa"/>
          </w:tcPr>
          <w:p w14:paraId="3A710E72" w14:textId="77777777" w:rsidR="00096E7B" w:rsidRDefault="00096E7B" w:rsidP="00423627">
            <w:pPr>
              <w:spacing w:before="60" w:after="60"/>
              <w:jc w:val="center"/>
            </w:pPr>
            <w:r>
              <w:t># Continuing</w:t>
            </w:r>
          </w:p>
          <w:p w14:paraId="1E43F0A6" w14:textId="77777777" w:rsidR="00096E7B" w:rsidRDefault="00096E7B" w:rsidP="00423627">
            <w:pPr>
              <w:spacing w:before="60" w:after="60"/>
              <w:jc w:val="center"/>
            </w:pPr>
            <w:r>
              <w:t>Education</w:t>
            </w:r>
          </w:p>
        </w:tc>
        <w:tc>
          <w:tcPr>
            <w:tcW w:w="1494" w:type="dxa"/>
          </w:tcPr>
          <w:p w14:paraId="2F73E3DA" w14:textId="77777777" w:rsidR="00096E7B" w:rsidRDefault="00096E7B" w:rsidP="00423627">
            <w:pPr>
              <w:spacing w:before="60" w:after="60"/>
              <w:jc w:val="center"/>
            </w:pPr>
            <w:r>
              <w:t>3 Entering Military</w:t>
            </w:r>
          </w:p>
        </w:tc>
      </w:tr>
      <w:tr w:rsidR="00C50931" w14:paraId="7A2E26E0" w14:textId="77777777" w:rsidTr="00C50931">
        <w:tc>
          <w:tcPr>
            <w:tcW w:w="1472" w:type="dxa"/>
          </w:tcPr>
          <w:p w14:paraId="6734F61B" w14:textId="76C70CF0" w:rsidR="00C50931" w:rsidRDefault="00C50931" w:rsidP="00C50931">
            <w:pPr>
              <w:spacing w:before="0"/>
              <w:jc w:val="center"/>
            </w:pPr>
            <w:r>
              <w:t>Last Year</w:t>
            </w:r>
          </w:p>
        </w:tc>
        <w:tc>
          <w:tcPr>
            <w:tcW w:w="1507" w:type="dxa"/>
          </w:tcPr>
          <w:p w14:paraId="75D2654A" w14:textId="77777777" w:rsidR="00C50931" w:rsidRDefault="00C50931" w:rsidP="00C50931">
            <w:pPr>
              <w:spacing w:before="60" w:after="60"/>
              <w:jc w:val="center"/>
            </w:pPr>
          </w:p>
        </w:tc>
        <w:tc>
          <w:tcPr>
            <w:tcW w:w="1498" w:type="dxa"/>
          </w:tcPr>
          <w:p w14:paraId="2384AEE9" w14:textId="77777777" w:rsidR="00C50931" w:rsidRDefault="00C50931" w:rsidP="00C50931">
            <w:pPr>
              <w:spacing w:before="60" w:after="60"/>
              <w:jc w:val="center"/>
            </w:pPr>
          </w:p>
        </w:tc>
        <w:tc>
          <w:tcPr>
            <w:tcW w:w="1505" w:type="dxa"/>
          </w:tcPr>
          <w:p w14:paraId="3436F132" w14:textId="77777777" w:rsidR="00C50931" w:rsidRDefault="00C50931" w:rsidP="00C50931">
            <w:pPr>
              <w:spacing w:before="60" w:after="60"/>
              <w:jc w:val="center"/>
            </w:pPr>
          </w:p>
        </w:tc>
        <w:tc>
          <w:tcPr>
            <w:tcW w:w="1514" w:type="dxa"/>
          </w:tcPr>
          <w:p w14:paraId="3ACFC8C1" w14:textId="77777777" w:rsidR="00C50931" w:rsidRDefault="00C50931" w:rsidP="00C50931">
            <w:pPr>
              <w:spacing w:before="60" w:after="60"/>
              <w:jc w:val="center"/>
            </w:pPr>
          </w:p>
        </w:tc>
        <w:tc>
          <w:tcPr>
            <w:tcW w:w="1494" w:type="dxa"/>
          </w:tcPr>
          <w:p w14:paraId="505579CA" w14:textId="77777777" w:rsidR="00C50931" w:rsidRDefault="00C50931" w:rsidP="00C50931">
            <w:pPr>
              <w:spacing w:before="60" w:after="60"/>
              <w:jc w:val="center"/>
            </w:pPr>
          </w:p>
        </w:tc>
      </w:tr>
      <w:tr w:rsidR="00C50931" w14:paraId="201AE1EB" w14:textId="77777777" w:rsidTr="00C50931">
        <w:tc>
          <w:tcPr>
            <w:tcW w:w="1472" w:type="dxa"/>
          </w:tcPr>
          <w:p w14:paraId="5796602D" w14:textId="4D48429B" w:rsidR="00C50931" w:rsidRDefault="00C50931" w:rsidP="00C50931">
            <w:pPr>
              <w:spacing w:before="0"/>
              <w:jc w:val="center"/>
            </w:pPr>
            <w:r>
              <w:t>Two years Prior</w:t>
            </w:r>
          </w:p>
        </w:tc>
        <w:tc>
          <w:tcPr>
            <w:tcW w:w="1507" w:type="dxa"/>
          </w:tcPr>
          <w:p w14:paraId="3EF4817A" w14:textId="77777777" w:rsidR="00C50931" w:rsidRDefault="00C50931" w:rsidP="00C50931">
            <w:pPr>
              <w:spacing w:before="60" w:after="60"/>
              <w:jc w:val="center"/>
            </w:pPr>
          </w:p>
        </w:tc>
        <w:tc>
          <w:tcPr>
            <w:tcW w:w="1498" w:type="dxa"/>
          </w:tcPr>
          <w:p w14:paraId="45180B13" w14:textId="77777777" w:rsidR="00C50931" w:rsidRDefault="00C50931" w:rsidP="00C50931">
            <w:pPr>
              <w:spacing w:before="60" w:after="60"/>
              <w:jc w:val="center"/>
            </w:pPr>
          </w:p>
        </w:tc>
        <w:tc>
          <w:tcPr>
            <w:tcW w:w="1505" w:type="dxa"/>
          </w:tcPr>
          <w:p w14:paraId="466DA501" w14:textId="77777777" w:rsidR="00C50931" w:rsidRDefault="00C50931" w:rsidP="00C50931">
            <w:pPr>
              <w:spacing w:before="60" w:after="60"/>
              <w:jc w:val="center"/>
            </w:pPr>
          </w:p>
        </w:tc>
        <w:tc>
          <w:tcPr>
            <w:tcW w:w="1514" w:type="dxa"/>
          </w:tcPr>
          <w:p w14:paraId="775FEDAD" w14:textId="77777777" w:rsidR="00C50931" w:rsidRDefault="00C50931" w:rsidP="00C50931">
            <w:pPr>
              <w:spacing w:before="60" w:after="60"/>
              <w:jc w:val="center"/>
            </w:pPr>
          </w:p>
        </w:tc>
        <w:tc>
          <w:tcPr>
            <w:tcW w:w="1494" w:type="dxa"/>
          </w:tcPr>
          <w:p w14:paraId="362E0FA4" w14:textId="77777777" w:rsidR="00C50931" w:rsidRDefault="00C50931" w:rsidP="00C50931">
            <w:pPr>
              <w:spacing w:before="60" w:after="60"/>
              <w:jc w:val="center"/>
            </w:pPr>
          </w:p>
        </w:tc>
      </w:tr>
      <w:tr w:rsidR="00C50931" w14:paraId="7D24DD62" w14:textId="77777777" w:rsidTr="00C50931">
        <w:tc>
          <w:tcPr>
            <w:tcW w:w="1472" w:type="dxa"/>
          </w:tcPr>
          <w:p w14:paraId="4259B7F5" w14:textId="6830120B" w:rsidR="00C50931" w:rsidRDefault="00C50931" w:rsidP="00C50931">
            <w:pPr>
              <w:spacing w:before="0"/>
              <w:jc w:val="center"/>
            </w:pPr>
            <w:r>
              <w:t>Three years Prior</w:t>
            </w:r>
          </w:p>
        </w:tc>
        <w:tc>
          <w:tcPr>
            <w:tcW w:w="1507" w:type="dxa"/>
          </w:tcPr>
          <w:p w14:paraId="06F305B4" w14:textId="77777777" w:rsidR="00C50931" w:rsidRDefault="00C50931" w:rsidP="00C50931">
            <w:pPr>
              <w:spacing w:before="60" w:after="60"/>
              <w:jc w:val="center"/>
            </w:pPr>
          </w:p>
        </w:tc>
        <w:tc>
          <w:tcPr>
            <w:tcW w:w="1498" w:type="dxa"/>
          </w:tcPr>
          <w:p w14:paraId="342E79BF" w14:textId="77777777" w:rsidR="00C50931" w:rsidRDefault="00C50931" w:rsidP="00C50931">
            <w:pPr>
              <w:spacing w:before="60" w:after="60"/>
              <w:jc w:val="center"/>
            </w:pPr>
          </w:p>
        </w:tc>
        <w:tc>
          <w:tcPr>
            <w:tcW w:w="1505" w:type="dxa"/>
          </w:tcPr>
          <w:p w14:paraId="7601666E" w14:textId="77777777" w:rsidR="00C50931" w:rsidRDefault="00C50931" w:rsidP="00C50931">
            <w:pPr>
              <w:spacing w:before="60" w:after="60"/>
              <w:jc w:val="center"/>
            </w:pPr>
          </w:p>
        </w:tc>
        <w:tc>
          <w:tcPr>
            <w:tcW w:w="1514" w:type="dxa"/>
          </w:tcPr>
          <w:p w14:paraId="2EC38632" w14:textId="77777777" w:rsidR="00C50931" w:rsidRDefault="00C50931" w:rsidP="00C50931">
            <w:pPr>
              <w:spacing w:before="60" w:after="60"/>
              <w:jc w:val="center"/>
            </w:pPr>
          </w:p>
        </w:tc>
        <w:tc>
          <w:tcPr>
            <w:tcW w:w="1494" w:type="dxa"/>
          </w:tcPr>
          <w:p w14:paraId="1DFFE5F0" w14:textId="77777777" w:rsidR="00C50931" w:rsidRDefault="00C50931" w:rsidP="00C50931">
            <w:pPr>
              <w:spacing w:before="60" w:after="60"/>
              <w:jc w:val="center"/>
            </w:pPr>
          </w:p>
        </w:tc>
      </w:tr>
    </w:tbl>
    <w:p w14:paraId="0A4DF775" w14:textId="77777777" w:rsidR="00AD71E8" w:rsidRPr="00AD71E8" w:rsidRDefault="00AD71E8" w:rsidP="00AD71E8"/>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0"/>
        <w:gridCol w:w="1800"/>
        <w:gridCol w:w="1620"/>
        <w:gridCol w:w="1800"/>
      </w:tblGrid>
      <w:tr w:rsidR="00C260AB" w:rsidRPr="002119C7" w14:paraId="60C6CDDD" w14:textId="77777777" w:rsidTr="00226024">
        <w:trPr>
          <w:cantSplit/>
          <w:trHeight w:val="366"/>
          <w:jc w:val="center"/>
        </w:trPr>
        <w:tc>
          <w:tcPr>
            <w:tcW w:w="4770" w:type="dxa"/>
            <w:vMerge w:val="restart"/>
            <w:tcBorders>
              <w:top w:val="single" w:sz="8" w:space="0" w:color="auto"/>
              <w:left w:val="single" w:sz="8" w:space="0" w:color="auto"/>
              <w:right w:val="single" w:sz="8" w:space="0" w:color="auto"/>
            </w:tcBorders>
            <w:vAlign w:val="center"/>
          </w:tcPr>
          <w:p w14:paraId="6C1B0AE9" w14:textId="173112C1" w:rsidR="00C260AB" w:rsidRPr="00EE3A80" w:rsidRDefault="00EE3A80" w:rsidP="00EE3A80">
            <w:pPr>
              <w:jc w:val="center"/>
              <w:rPr>
                <w:b/>
              </w:rPr>
            </w:pPr>
            <w:r w:rsidRPr="00EE3A80">
              <w:rPr>
                <w:b/>
              </w:rPr>
              <w:t xml:space="preserve">Core Indicator </w:t>
            </w:r>
            <w:r w:rsidR="00C260AB" w:rsidRPr="00EE3A80">
              <w:rPr>
                <w:b/>
              </w:rPr>
              <w:t>(Perkins V)</w:t>
            </w:r>
          </w:p>
        </w:tc>
        <w:tc>
          <w:tcPr>
            <w:tcW w:w="5220" w:type="dxa"/>
            <w:gridSpan w:val="3"/>
            <w:tcBorders>
              <w:top w:val="single" w:sz="8" w:space="0" w:color="auto"/>
              <w:left w:val="single" w:sz="8" w:space="0" w:color="auto"/>
              <w:bottom w:val="single" w:sz="8" w:space="0" w:color="auto"/>
              <w:right w:val="single" w:sz="8" w:space="0" w:color="auto"/>
            </w:tcBorders>
            <w:vAlign w:val="center"/>
          </w:tcPr>
          <w:p w14:paraId="647E6A74" w14:textId="77777777" w:rsidR="00C260AB" w:rsidRPr="00EE3A80" w:rsidRDefault="00C260AB" w:rsidP="00EE3A80">
            <w:pPr>
              <w:jc w:val="center"/>
              <w:rPr>
                <w:b/>
              </w:rPr>
            </w:pPr>
            <w:r w:rsidRPr="00EE3A80">
              <w:rPr>
                <w:b/>
              </w:rPr>
              <w:t>Previous Year’s Performance Levels</w:t>
            </w:r>
          </w:p>
        </w:tc>
      </w:tr>
      <w:tr w:rsidR="00C260AB" w:rsidRPr="002119C7" w14:paraId="3E2DA681" w14:textId="77777777" w:rsidTr="00226024">
        <w:trPr>
          <w:cantSplit/>
          <w:jc w:val="center"/>
        </w:trPr>
        <w:tc>
          <w:tcPr>
            <w:tcW w:w="4770" w:type="dxa"/>
            <w:vMerge/>
            <w:tcBorders>
              <w:left w:val="single" w:sz="8" w:space="0" w:color="auto"/>
              <w:bottom w:val="single" w:sz="8" w:space="0" w:color="auto"/>
              <w:right w:val="single" w:sz="8" w:space="0" w:color="auto"/>
            </w:tcBorders>
            <w:vAlign w:val="center"/>
          </w:tcPr>
          <w:p w14:paraId="45D47C70" w14:textId="77777777" w:rsidR="00C260AB" w:rsidRPr="002119C7" w:rsidRDefault="00C260AB" w:rsidP="00C260AB">
            <w:pPr>
              <w:tabs>
                <w:tab w:val="left" w:pos="-504"/>
                <w:tab w:val="left" w:pos="72"/>
                <w:tab w:val="left" w:pos="648"/>
                <w:tab w:val="left" w:pos="1800"/>
                <w:tab w:val="left" w:pos="2952"/>
                <w:tab w:val="left" w:pos="4104"/>
                <w:tab w:val="left" w:pos="5256"/>
              </w:tabs>
              <w:ind w:right="-648"/>
              <w:jc w:val="center"/>
              <w:rPr>
                <w:rFonts w:asciiTheme="majorHAnsi" w:hAnsiTheme="majorHAnsi"/>
                <w:sz w:val="18"/>
              </w:rPr>
            </w:pPr>
          </w:p>
        </w:tc>
        <w:tc>
          <w:tcPr>
            <w:tcW w:w="1800" w:type="dxa"/>
            <w:tcBorders>
              <w:top w:val="single" w:sz="8" w:space="0" w:color="auto"/>
              <w:left w:val="single" w:sz="8" w:space="0" w:color="auto"/>
              <w:bottom w:val="single" w:sz="8" w:space="0" w:color="auto"/>
              <w:right w:val="single" w:sz="8" w:space="0" w:color="auto"/>
            </w:tcBorders>
          </w:tcPr>
          <w:p w14:paraId="03B6B6C6" w14:textId="77777777" w:rsidR="00C260AB" w:rsidRPr="00EE3A80" w:rsidRDefault="00C260AB" w:rsidP="00EE3A80">
            <w:pPr>
              <w:pStyle w:val="NoSpacing"/>
              <w:jc w:val="center"/>
            </w:pPr>
            <w:r w:rsidRPr="00EE3A80">
              <w:t>State Performance</w:t>
            </w:r>
          </w:p>
          <w:p w14:paraId="138E747E" w14:textId="77777777" w:rsidR="00C260AB" w:rsidRPr="00EE3A80" w:rsidRDefault="00C260AB" w:rsidP="00EE3A80">
            <w:pPr>
              <w:pStyle w:val="NoSpacing"/>
              <w:jc w:val="center"/>
            </w:pPr>
            <w:r w:rsidRPr="00EE3A80">
              <w:t>Level Expected</w:t>
            </w:r>
          </w:p>
        </w:tc>
        <w:tc>
          <w:tcPr>
            <w:tcW w:w="1620" w:type="dxa"/>
            <w:tcBorders>
              <w:top w:val="single" w:sz="8" w:space="0" w:color="auto"/>
              <w:left w:val="single" w:sz="8" w:space="0" w:color="auto"/>
              <w:bottom w:val="single" w:sz="8" w:space="0" w:color="auto"/>
              <w:right w:val="single" w:sz="8" w:space="0" w:color="auto"/>
            </w:tcBorders>
            <w:vAlign w:val="center"/>
          </w:tcPr>
          <w:p w14:paraId="5B17BFD7" w14:textId="77777777" w:rsidR="00C260AB" w:rsidRPr="00EE3A80" w:rsidRDefault="00C260AB" w:rsidP="00EE3A80">
            <w:pPr>
              <w:pStyle w:val="NoSpacing"/>
              <w:jc w:val="center"/>
            </w:pPr>
            <w:r w:rsidRPr="00EE3A80">
              <w:t>College</w:t>
            </w:r>
          </w:p>
        </w:tc>
        <w:tc>
          <w:tcPr>
            <w:tcW w:w="1800" w:type="dxa"/>
            <w:tcBorders>
              <w:top w:val="single" w:sz="8" w:space="0" w:color="auto"/>
              <w:left w:val="single" w:sz="8" w:space="0" w:color="auto"/>
              <w:bottom w:val="single" w:sz="8" w:space="0" w:color="auto"/>
              <w:right w:val="single" w:sz="8" w:space="0" w:color="auto"/>
            </w:tcBorders>
            <w:vAlign w:val="center"/>
          </w:tcPr>
          <w:p w14:paraId="3927928B" w14:textId="77777777" w:rsidR="00C260AB" w:rsidRPr="00EE3A80" w:rsidRDefault="00C260AB" w:rsidP="00EE3A80">
            <w:pPr>
              <w:pStyle w:val="NoSpacing"/>
              <w:jc w:val="center"/>
            </w:pPr>
            <w:r w:rsidRPr="00EE3A80">
              <w:t>Program</w:t>
            </w:r>
          </w:p>
        </w:tc>
      </w:tr>
      <w:tr w:rsidR="00C260AB" w:rsidRPr="002119C7" w14:paraId="40B6FAC8" w14:textId="77777777" w:rsidTr="00226024">
        <w:trPr>
          <w:trHeight w:val="970"/>
          <w:jc w:val="center"/>
        </w:trPr>
        <w:tc>
          <w:tcPr>
            <w:tcW w:w="4770" w:type="dxa"/>
            <w:tcBorders>
              <w:top w:val="single" w:sz="8" w:space="0" w:color="auto"/>
            </w:tcBorders>
          </w:tcPr>
          <w:p w14:paraId="78596BB1" w14:textId="50A93906" w:rsidR="00C50931" w:rsidRPr="00226024" w:rsidRDefault="00226024" w:rsidP="00C50931">
            <w:pPr>
              <w:pStyle w:val="NoSpacing"/>
              <w:rPr>
                <w:i/>
              </w:rPr>
            </w:pPr>
            <w:r w:rsidRPr="00226024">
              <w:rPr>
                <w:i/>
              </w:rPr>
              <w:t>1P1:</w:t>
            </w:r>
            <w:r w:rsidR="00C260AB" w:rsidRPr="00226024">
              <w:rPr>
                <w:i/>
              </w:rPr>
              <w:t xml:space="preserve"> </w:t>
            </w:r>
            <w:r w:rsidR="00C50931">
              <w:rPr>
                <w:i/>
              </w:rPr>
              <w:t xml:space="preserve">Postsecondary Retention and Placement: </w:t>
            </w:r>
            <w:r w:rsidR="00C50931" w:rsidRPr="00C50931">
              <w:rPr>
                <w:i/>
              </w:rPr>
              <w:t>The percentage of CTE concentrators who, during the second quarter after program completion, remain enrolled in postsecondary education, are in advanced training, military service, or a service program that receives assistance under title I of the National and Community Service Act of 1990 (42 U.S.C. 12511 et seq.), are volunteers as described in section 5(a) of the Peace Corps Act (22 U.S.C. 2504(a)), or are placed or retained in employment.</w:t>
            </w:r>
          </w:p>
        </w:tc>
        <w:tc>
          <w:tcPr>
            <w:tcW w:w="1800" w:type="dxa"/>
            <w:tcBorders>
              <w:top w:val="single" w:sz="8" w:space="0" w:color="auto"/>
            </w:tcBorders>
            <w:vAlign w:val="center"/>
          </w:tcPr>
          <w:p w14:paraId="1985546C" w14:textId="77777777" w:rsidR="00C260AB" w:rsidRPr="002119C7" w:rsidRDefault="00C260AB" w:rsidP="00EE3A80">
            <w:pPr>
              <w:pStyle w:val="NoSpacing"/>
            </w:pPr>
          </w:p>
        </w:tc>
        <w:tc>
          <w:tcPr>
            <w:tcW w:w="1620" w:type="dxa"/>
            <w:tcBorders>
              <w:top w:val="single" w:sz="8" w:space="0" w:color="auto"/>
            </w:tcBorders>
          </w:tcPr>
          <w:p w14:paraId="2B047519" w14:textId="77777777" w:rsidR="00C260AB" w:rsidRPr="002119C7" w:rsidRDefault="00C260AB" w:rsidP="00EE3A80">
            <w:pPr>
              <w:pStyle w:val="NoSpacing"/>
            </w:pPr>
          </w:p>
        </w:tc>
        <w:tc>
          <w:tcPr>
            <w:tcW w:w="1800" w:type="dxa"/>
            <w:tcBorders>
              <w:top w:val="single" w:sz="8" w:space="0" w:color="auto"/>
            </w:tcBorders>
          </w:tcPr>
          <w:p w14:paraId="650D0CF5" w14:textId="77777777" w:rsidR="00C260AB" w:rsidRPr="002119C7" w:rsidRDefault="00C260AB" w:rsidP="00EE3A80">
            <w:pPr>
              <w:pStyle w:val="NoSpacing"/>
            </w:pPr>
          </w:p>
        </w:tc>
      </w:tr>
      <w:tr w:rsidR="00C260AB" w:rsidRPr="002119C7" w14:paraId="09C07593" w14:textId="77777777" w:rsidTr="00226024">
        <w:trPr>
          <w:trHeight w:val="791"/>
          <w:jc w:val="center"/>
        </w:trPr>
        <w:tc>
          <w:tcPr>
            <w:tcW w:w="4770" w:type="dxa"/>
          </w:tcPr>
          <w:p w14:paraId="46BF9416" w14:textId="45ACE4E9" w:rsidR="00C260AB" w:rsidRPr="00226024" w:rsidRDefault="00226024" w:rsidP="00C50931">
            <w:pPr>
              <w:pStyle w:val="NoSpacing"/>
              <w:rPr>
                <w:i/>
              </w:rPr>
            </w:pPr>
            <w:r w:rsidRPr="00226024">
              <w:rPr>
                <w:i/>
              </w:rPr>
              <w:t>2P1:</w:t>
            </w:r>
            <w:r w:rsidR="00C260AB" w:rsidRPr="00226024">
              <w:rPr>
                <w:i/>
              </w:rPr>
              <w:t xml:space="preserve"> </w:t>
            </w:r>
            <w:r w:rsidR="00C50931" w:rsidRPr="00C50931">
              <w:rPr>
                <w:i/>
              </w:rPr>
              <w:t>Earned Recognized Postsecondary Credential</w:t>
            </w:r>
            <w:r w:rsidR="00C50931">
              <w:rPr>
                <w:i/>
              </w:rPr>
              <w:t xml:space="preserve">: </w:t>
            </w:r>
            <w:r w:rsidR="00C50931" w:rsidRPr="00C50931">
              <w:rPr>
                <w:i/>
              </w:rPr>
              <w:t>The percentage of CTE concentrators who receive a recognized postsecondary credential during participation in or within 1 year of program completion.</w:t>
            </w:r>
          </w:p>
        </w:tc>
        <w:tc>
          <w:tcPr>
            <w:tcW w:w="1800" w:type="dxa"/>
            <w:vAlign w:val="center"/>
          </w:tcPr>
          <w:p w14:paraId="3EA0EA22" w14:textId="77777777" w:rsidR="00C260AB" w:rsidRPr="002119C7" w:rsidRDefault="00C260AB" w:rsidP="00EE3A80">
            <w:pPr>
              <w:pStyle w:val="NoSpacing"/>
            </w:pPr>
          </w:p>
        </w:tc>
        <w:tc>
          <w:tcPr>
            <w:tcW w:w="1620" w:type="dxa"/>
          </w:tcPr>
          <w:p w14:paraId="3E42E189" w14:textId="77777777" w:rsidR="00C260AB" w:rsidRPr="002119C7" w:rsidRDefault="00C260AB" w:rsidP="00EE3A80">
            <w:pPr>
              <w:pStyle w:val="NoSpacing"/>
            </w:pPr>
          </w:p>
        </w:tc>
        <w:tc>
          <w:tcPr>
            <w:tcW w:w="1800" w:type="dxa"/>
          </w:tcPr>
          <w:p w14:paraId="26D30DAD" w14:textId="77777777" w:rsidR="00C260AB" w:rsidRPr="002119C7" w:rsidRDefault="00C260AB" w:rsidP="00EE3A80">
            <w:pPr>
              <w:pStyle w:val="NoSpacing"/>
            </w:pPr>
          </w:p>
        </w:tc>
      </w:tr>
      <w:tr w:rsidR="00C260AB" w:rsidRPr="002119C7" w14:paraId="0E0A2293" w14:textId="77777777" w:rsidTr="00522CFA">
        <w:trPr>
          <w:trHeight w:val="1043"/>
          <w:jc w:val="center"/>
        </w:trPr>
        <w:tc>
          <w:tcPr>
            <w:tcW w:w="4770" w:type="dxa"/>
          </w:tcPr>
          <w:p w14:paraId="376B4612" w14:textId="05F851FE" w:rsidR="00C260AB" w:rsidRPr="00226024" w:rsidRDefault="00226024" w:rsidP="00C50931">
            <w:pPr>
              <w:pStyle w:val="NoSpacing"/>
              <w:rPr>
                <w:i/>
              </w:rPr>
            </w:pPr>
            <w:r w:rsidRPr="00226024">
              <w:rPr>
                <w:i/>
              </w:rPr>
              <w:t xml:space="preserve">3P1: </w:t>
            </w:r>
            <w:r w:rsidR="00C50931" w:rsidRPr="00C50931">
              <w:rPr>
                <w:i/>
              </w:rPr>
              <w:t>Non-traditional Program Enrollment</w:t>
            </w:r>
            <w:r w:rsidR="00C50931">
              <w:rPr>
                <w:i/>
              </w:rPr>
              <w:t xml:space="preserve">: </w:t>
            </w:r>
            <w:r w:rsidR="00C50931" w:rsidRPr="00C50931">
              <w:rPr>
                <w:i/>
              </w:rPr>
              <w:t>The percentage of CTE concentrators in career and technical education programs and programs of study that lead to non-traditional fields.</w:t>
            </w:r>
          </w:p>
        </w:tc>
        <w:tc>
          <w:tcPr>
            <w:tcW w:w="1800" w:type="dxa"/>
            <w:vAlign w:val="center"/>
          </w:tcPr>
          <w:p w14:paraId="296BE6D3" w14:textId="77777777" w:rsidR="00C260AB" w:rsidRPr="002119C7" w:rsidRDefault="00C260AB" w:rsidP="00EE3A80">
            <w:pPr>
              <w:pStyle w:val="NoSpacing"/>
            </w:pPr>
          </w:p>
        </w:tc>
        <w:tc>
          <w:tcPr>
            <w:tcW w:w="1620" w:type="dxa"/>
          </w:tcPr>
          <w:p w14:paraId="2B82EEAA" w14:textId="77777777" w:rsidR="00C260AB" w:rsidRPr="002119C7" w:rsidRDefault="00C260AB" w:rsidP="00EE3A80">
            <w:pPr>
              <w:pStyle w:val="NoSpacing"/>
            </w:pPr>
          </w:p>
        </w:tc>
        <w:tc>
          <w:tcPr>
            <w:tcW w:w="1800" w:type="dxa"/>
          </w:tcPr>
          <w:p w14:paraId="590ACA92" w14:textId="77777777" w:rsidR="00C260AB" w:rsidRPr="002119C7" w:rsidRDefault="00C260AB" w:rsidP="00EE3A80">
            <w:pPr>
              <w:pStyle w:val="NoSpacing"/>
            </w:pPr>
          </w:p>
        </w:tc>
      </w:tr>
    </w:tbl>
    <w:p w14:paraId="7839C4AC" w14:textId="77777777" w:rsidR="00096E7B" w:rsidRPr="00226024" w:rsidRDefault="006761DB" w:rsidP="00226024">
      <w:pPr>
        <w:rPr>
          <w:rFonts w:eastAsiaTheme="minorHAnsi"/>
          <w:i/>
        </w:rPr>
      </w:pPr>
      <w:r w:rsidRPr="00226024">
        <w:rPr>
          <w:rFonts w:eastAsiaTheme="minorHAnsi"/>
          <w:i/>
        </w:rPr>
        <w:t>(pre-populated by Institutional Research)</w:t>
      </w:r>
    </w:p>
    <w:p w14:paraId="5B3AEACD" w14:textId="77777777" w:rsidR="009D3BF5" w:rsidRPr="00981FAB" w:rsidRDefault="009D3BF5" w:rsidP="00981FAB">
      <w:pPr>
        <w:pStyle w:val="Heading1"/>
      </w:pPr>
      <w:r w:rsidRPr="00981FAB">
        <w:t xml:space="preserve">Section </w:t>
      </w:r>
      <w:r w:rsidR="00196EC6">
        <w:t>6</w:t>
      </w:r>
      <w:r w:rsidRPr="00981FAB">
        <w:t xml:space="preserve">: Executive Summary and Action Project </w:t>
      </w:r>
    </w:p>
    <w:p w14:paraId="7E4E9F19" w14:textId="226E3087" w:rsidR="009D3BF5" w:rsidRPr="002119C7" w:rsidRDefault="009D3BF5" w:rsidP="00F167DE">
      <w:pPr>
        <w:pStyle w:val="ListParagraph"/>
        <w:numPr>
          <w:ilvl w:val="0"/>
          <w:numId w:val="17"/>
        </w:numPr>
      </w:pPr>
      <w:r w:rsidRPr="002119C7">
        <w:t>Based on the data and your section summaries and analyses of observations, provide an Executive Summary/overview of the program/discipline. (A SWOT analysis that details the program</w:t>
      </w:r>
      <w:r w:rsidR="00C50931">
        <w:t>’s</w:t>
      </w:r>
      <w:r w:rsidRPr="002119C7">
        <w:t xml:space="preserve"> </w:t>
      </w:r>
      <w:r w:rsidRPr="00226024">
        <w:rPr>
          <w:i/>
          <w:u w:val="single"/>
        </w:rPr>
        <w:t>S</w:t>
      </w:r>
      <w:r w:rsidRPr="002119C7">
        <w:t xml:space="preserve">trengths, </w:t>
      </w:r>
      <w:r w:rsidRPr="00226024">
        <w:rPr>
          <w:i/>
          <w:u w:val="single"/>
        </w:rPr>
        <w:t>W</w:t>
      </w:r>
      <w:r w:rsidRPr="002119C7">
        <w:t xml:space="preserve">eaknesses, </w:t>
      </w:r>
      <w:r w:rsidRPr="00226024">
        <w:rPr>
          <w:i/>
          <w:u w:val="single"/>
        </w:rPr>
        <w:t>O</w:t>
      </w:r>
      <w:r w:rsidRPr="002119C7">
        <w:t xml:space="preserve">pportunities, and </w:t>
      </w:r>
      <w:r w:rsidRPr="00226024">
        <w:rPr>
          <w:i/>
          <w:u w:val="single"/>
        </w:rPr>
        <w:t>T</w:t>
      </w:r>
      <w:r w:rsidRPr="002119C7">
        <w:t>hreats may be included</w:t>
      </w:r>
      <w:r w:rsidR="00E80C0C">
        <w:t xml:space="preserve"> but is not required</w:t>
      </w:r>
      <w:r w:rsidR="006761DB" w:rsidRPr="002119C7">
        <w:t>.</w:t>
      </w:r>
      <w:r w:rsidRPr="002119C7">
        <w:t>)</w:t>
      </w:r>
    </w:p>
    <w:p w14:paraId="293A801D" w14:textId="77777777" w:rsidR="009D3BF5" w:rsidRPr="002119C7" w:rsidRDefault="009D3BF5" w:rsidP="00F167DE">
      <w:pPr>
        <w:pStyle w:val="ListParagraph"/>
        <w:numPr>
          <w:ilvl w:val="0"/>
          <w:numId w:val="17"/>
        </w:numPr>
      </w:pPr>
      <w:r w:rsidRPr="00226024">
        <w:rPr>
          <w:bCs/>
        </w:rPr>
        <w:t xml:space="preserve">Based on the data and the Executive Summary, create an action project for program/discipline improvement. </w:t>
      </w:r>
      <w:r w:rsidRPr="002119C7">
        <w:t xml:space="preserve"> </w:t>
      </w:r>
    </w:p>
    <w:p w14:paraId="4451A017" w14:textId="77777777" w:rsidR="009D3BF5" w:rsidRPr="00226024" w:rsidRDefault="009D3BF5" w:rsidP="00F167DE">
      <w:pPr>
        <w:pStyle w:val="ListParagraph"/>
        <w:numPr>
          <w:ilvl w:val="0"/>
          <w:numId w:val="18"/>
        </w:numPr>
      </w:pPr>
      <w:r w:rsidRPr="00226024">
        <w:t>Limit action projects to three significant items.</w:t>
      </w:r>
    </w:p>
    <w:p w14:paraId="0A777E1B" w14:textId="77777777" w:rsidR="00A055E0" w:rsidRPr="00226024" w:rsidRDefault="009D3BF5" w:rsidP="00F167DE">
      <w:pPr>
        <w:pStyle w:val="ListParagraph"/>
        <w:numPr>
          <w:ilvl w:val="0"/>
          <w:numId w:val="18"/>
        </w:numPr>
      </w:pPr>
      <w:r w:rsidRPr="00226024">
        <w:t xml:space="preserve">Link action projects to the mission, </w:t>
      </w:r>
      <w:proofErr w:type="gramStart"/>
      <w:r w:rsidRPr="00226024">
        <w:t>vision</w:t>
      </w:r>
      <w:proofErr w:type="gramEnd"/>
      <w:r w:rsidRPr="00226024">
        <w:t xml:space="preserve"> and goals for the program/discipline.</w:t>
      </w:r>
    </w:p>
    <w:p w14:paraId="252D8CEE" w14:textId="77777777" w:rsidR="009D3BF5" w:rsidRPr="00226024" w:rsidRDefault="009D3BF5" w:rsidP="00F167DE">
      <w:pPr>
        <w:pStyle w:val="ListParagraph"/>
        <w:numPr>
          <w:ilvl w:val="0"/>
          <w:numId w:val="18"/>
        </w:numPr>
      </w:pPr>
      <w:r w:rsidRPr="00226024">
        <w:t>Set reasonable time frames and deadlines. Consider short term projects (1-3 years) as well as longer term projects (3-5 years).</w:t>
      </w:r>
    </w:p>
    <w:p w14:paraId="5F844600" w14:textId="77777777" w:rsidR="00226024" w:rsidRDefault="009D3BF5" w:rsidP="00F167DE">
      <w:pPr>
        <w:pStyle w:val="ListParagraph"/>
        <w:numPr>
          <w:ilvl w:val="0"/>
          <w:numId w:val="18"/>
        </w:numPr>
      </w:pPr>
      <w:r w:rsidRPr="00226024">
        <w:t xml:space="preserve">Be as specific as possible about who does what. </w:t>
      </w:r>
    </w:p>
    <w:p w14:paraId="707E4909" w14:textId="77777777" w:rsidR="009D3BF5" w:rsidRPr="00226024" w:rsidRDefault="009D3BF5" w:rsidP="00F167DE">
      <w:pPr>
        <w:pStyle w:val="ListParagraph"/>
        <w:numPr>
          <w:ilvl w:val="0"/>
          <w:numId w:val="18"/>
        </w:numPr>
      </w:pPr>
      <w:r w:rsidRPr="00226024">
        <w:t xml:space="preserve">Include clearly defined methods of measuring progress. </w:t>
      </w:r>
    </w:p>
    <w:p w14:paraId="37C4D2B5" w14:textId="77777777" w:rsidR="009D3BF5" w:rsidRPr="002119C7" w:rsidRDefault="009D3BF5" w:rsidP="00226024">
      <w:pPr>
        <w:pStyle w:val="Heading3"/>
      </w:pPr>
      <w:r w:rsidRPr="002119C7">
        <w:tab/>
        <w:t>Format for Action Projects</w:t>
      </w:r>
    </w:p>
    <w:p w14:paraId="14D44E16" w14:textId="0CC355F5" w:rsidR="009D3BF5" w:rsidRPr="0079104A" w:rsidRDefault="009D3BF5" w:rsidP="00F167DE">
      <w:pPr>
        <w:pStyle w:val="ListParagraph"/>
        <w:numPr>
          <w:ilvl w:val="0"/>
          <w:numId w:val="19"/>
        </w:numPr>
        <w:rPr>
          <w:b/>
        </w:rPr>
      </w:pPr>
      <w:r w:rsidRPr="0079104A">
        <w:rPr>
          <w:b/>
        </w:rPr>
        <w:t>Program Name:</w:t>
      </w:r>
    </w:p>
    <w:p w14:paraId="2FC45DC9" w14:textId="77777777" w:rsidR="009D3BF5" w:rsidRPr="0079104A" w:rsidRDefault="009D3BF5" w:rsidP="00F167DE">
      <w:pPr>
        <w:pStyle w:val="ListParagraph"/>
        <w:numPr>
          <w:ilvl w:val="0"/>
          <w:numId w:val="19"/>
        </w:numPr>
        <w:rPr>
          <w:b/>
        </w:rPr>
      </w:pPr>
      <w:r w:rsidRPr="0079104A">
        <w:rPr>
          <w:b/>
        </w:rPr>
        <w:t>Date of Report to Academic Council:</w:t>
      </w:r>
    </w:p>
    <w:p w14:paraId="1B4EBFEA" w14:textId="77777777" w:rsidR="009D3BF5" w:rsidRPr="0079104A" w:rsidRDefault="009D3BF5" w:rsidP="00F167DE">
      <w:pPr>
        <w:pStyle w:val="ListParagraph"/>
        <w:numPr>
          <w:ilvl w:val="0"/>
          <w:numId w:val="19"/>
        </w:numPr>
        <w:rPr>
          <w:b/>
        </w:rPr>
      </w:pPr>
      <w:r w:rsidRPr="0079104A">
        <w:rPr>
          <w:b/>
        </w:rPr>
        <w:t>Top three Action Projects:</w:t>
      </w:r>
    </w:p>
    <w:p w14:paraId="372529F5" w14:textId="77777777" w:rsidR="009D3BF5" w:rsidRPr="0079104A" w:rsidRDefault="009D3BF5" w:rsidP="00F167DE">
      <w:pPr>
        <w:pStyle w:val="ListParagraph"/>
        <w:numPr>
          <w:ilvl w:val="0"/>
          <w:numId w:val="19"/>
        </w:numPr>
        <w:rPr>
          <w:b/>
        </w:rPr>
      </w:pPr>
      <w:r w:rsidRPr="0079104A">
        <w:rPr>
          <w:b/>
        </w:rPr>
        <w:lastRenderedPageBreak/>
        <w:t xml:space="preserve">Activities/Steps for each plan: </w:t>
      </w:r>
    </w:p>
    <w:p w14:paraId="27C76D74" w14:textId="77777777" w:rsidR="009D3BF5" w:rsidRPr="0079104A" w:rsidRDefault="009D3BF5" w:rsidP="00F167DE">
      <w:pPr>
        <w:pStyle w:val="ListParagraph"/>
        <w:numPr>
          <w:ilvl w:val="0"/>
          <w:numId w:val="19"/>
        </w:numPr>
        <w:rPr>
          <w:b/>
        </w:rPr>
      </w:pPr>
      <w:r w:rsidRPr="0079104A">
        <w:rPr>
          <w:b/>
        </w:rPr>
        <w:t>Projected Impact on Other Areas of the College/Community:</w:t>
      </w:r>
    </w:p>
    <w:p w14:paraId="28BEBFA0" w14:textId="77777777" w:rsidR="009D3BF5" w:rsidRPr="0079104A" w:rsidRDefault="009D3BF5" w:rsidP="00F167DE">
      <w:pPr>
        <w:pStyle w:val="ListParagraph"/>
        <w:numPr>
          <w:ilvl w:val="0"/>
          <w:numId w:val="19"/>
        </w:numPr>
        <w:rPr>
          <w:b/>
        </w:rPr>
      </w:pPr>
      <w:r w:rsidRPr="0079104A">
        <w:rPr>
          <w:b/>
        </w:rPr>
        <w:t xml:space="preserve">Projected </w:t>
      </w:r>
      <w:proofErr w:type="gramStart"/>
      <w:r w:rsidRPr="0079104A">
        <w:rPr>
          <w:b/>
        </w:rPr>
        <w:t>Time Line</w:t>
      </w:r>
      <w:proofErr w:type="gramEnd"/>
      <w:r w:rsidRPr="0079104A">
        <w:rPr>
          <w:b/>
        </w:rPr>
        <w:t xml:space="preserve">: </w:t>
      </w:r>
    </w:p>
    <w:p w14:paraId="38CA37B7" w14:textId="77777777" w:rsidR="009D3BF5" w:rsidRPr="0079104A" w:rsidRDefault="009D3BF5" w:rsidP="00F167DE">
      <w:pPr>
        <w:pStyle w:val="ListParagraph"/>
        <w:numPr>
          <w:ilvl w:val="0"/>
          <w:numId w:val="19"/>
        </w:numPr>
        <w:rPr>
          <w:b/>
        </w:rPr>
      </w:pPr>
      <w:r w:rsidRPr="0079104A">
        <w:rPr>
          <w:b/>
        </w:rPr>
        <w:t xml:space="preserve">Person(s) Responsible:  </w:t>
      </w:r>
    </w:p>
    <w:p w14:paraId="40C8321C" w14:textId="77777777" w:rsidR="009D3BF5" w:rsidRPr="0079104A" w:rsidRDefault="009D3BF5" w:rsidP="00F167DE">
      <w:pPr>
        <w:pStyle w:val="ListParagraph"/>
        <w:numPr>
          <w:ilvl w:val="0"/>
          <w:numId w:val="19"/>
        </w:numPr>
        <w:rPr>
          <w:b/>
        </w:rPr>
      </w:pPr>
      <w:r w:rsidRPr="0079104A">
        <w:rPr>
          <w:b/>
        </w:rPr>
        <w:t>Resources Needed:</w:t>
      </w:r>
    </w:p>
    <w:p w14:paraId="5B3732B6" w14:textId="77777777" w:rsidR="00422A88" w:rsidRPr="00E32B90" w:rsidRDefault="009D3BF5" w:rsidP="00F167DE">
      <w:pPr>
        <w:pStyle w:val="ListParagraph"/>
        <w:numPr>
          <w:ilvl w:val="0"/>
          <w:numId w:val="19"/>
        </w:numPr>
        <w:rPr>
          <w:b/>
        </w:rPr>
      </w:pPr>
      <w:r w:rsidRPr="0079104A">
        <w:rPr>
          <w:b/>
        </w:rPr>
        <w:t>Additional Comments:</w:t>
      </w:r>
    </w:p>
    <w:p w14:paraId="1E30F90B" w14:textId="77777777" w:rsidR="009D3BF5" w:rsidRDefault="009D3BF5" w:rsidP="00226024">
      <w:r w:rsidRPr="002119C7">
        <w:t xml:space="preserve">Include comments on </w:t>
      </w:r>
      <w:r w:rsidRPr="002119C7">
        <w:rPr>
          <w:u w:val="single"/>
        </w:rPr>
        <w:t xml:space="preserve">goals and objectives, </w:t>
      </w:r>
      <w:proofErr w:type="gramStart"/>
      <w:r w:rsidRPr="002119C7">
        <w:rPr>
          <w:u w:val="single"/>
        </w:rPr>
        <w:t>timelines</w:t>
      </w:r>
      <w:proofErr w:type="gramEnd"/>
      <w:r w:rsidRPr="002119C7">
        <w:rPr>
          <w:u w:val="single"/>
        </w:rPr>
        <w:t xml:space="preserve"> and resources</w:t>
      </w:r>
      <w:r w:rsidRPr="002119C7">
        <w:t xml:space="preserve">.  Include actions required to increase low performance in any of the Core Indicators.  </w:t>
      </w:r>
    </w:p>
    <w:p w14:paraId="57CED8D0" w14:textId="77777777" w:rsidR="00E32B90" w:rsidRDefault="00E32B90" w:rsidP="00226024">
      <w:pPr>
        <w:rPr>
          <w:bCs/>
        </w:rPr>
      </w:pPr>
    </w:p>
    <w:p w14:paraId="356077C8" w14:textId="77777777" w:rsidR="00E32B90" w:rsidRPr="002119C7" w:rsidRDefault="00E32B90" w:rsidP="00226024">
      <w:pPr>
        <w:rPr>
          <w:bCs/>
        </w:rPr>
      </w:pPr>
    </w:p>
    <w:p w14:paraId="50E013CA" w14:textId="77777777" w:rsidR="009D3BF5" w:rsidRDefault="00EA4B2E" w:rsidP="00EA4B2E">
      <w:pPr>
        <w:pStyle w:val="Heading3"/>
        <w:rPr>
          <w:u w:val="double"/>
        </w:rPr>
      </w:pPr>
      <w:r w:rsidRPr="002119C7">
        <w:t xml:space="preserve">E-1.  SUMMARY OF EVALUATION PERCEPTIONS </w:t>
      </w:r>
      <w:r w:rsidRPr="0005404B">
        <w:rPr>
          <w:b/>
        </w:rPr>
        <w:t>BY ADMINISTRATORS AND FACULTY</w:t>
      </w:r>
    </w:p>
    <w:p w14:paraId="3F6407F2" w14:textId="77777777" w:rsidR="00EA4B2E" w:rsidRPr="007B4BED" w:rsidRDefault="00EA4B2E" w:rsidP="007B4BED">
      <w:r w:rsidRPr="0005404B">
        <w:rPr>
          <w:b/>
        </w:rPr>
        <w:t>Number of Administra</w:t>
      </w:r>
      <w:r w:rsidR="0005404B" w:rsidRPr="0005404B">
        <w:rPr>
          <w:b/>
        </w:rPr>
        <w:t>tors and Faculty Participating</w:t>
      </w:r>
      <w:r w:rsidR="007B4BED">
        <w:rPr>
          <w:b/>
        </w:rPr>
        <w:t xml:space="preserve">: </w:t>
      </w:r>
      <w:sdt>
        <w:sdtPr>
          <w:rPr>
            <w:b/>
          </w:rPr>
          <w:id w:val="1690186276"/>
          <w:placeholder>
            <w:docPart w:val="DefaultPlaceholder_1082065158"/>
          </w:placeholder>
          <w:showingPlcHdr/>
          <w:text/>
        </w:sdtPr>
        <w:sdtEndPr/>
        <w:sdtContent>
          <w:r w:rsidR="007B4BED" w:rsidRPr="0002314C">
            <w:rPr>
              <w:rStyle w:val="PlaceholderText"/>
            </w:rPr>
            <w:t>Click here to enter text.</w:t>
          </w:r>
        </w:sdtContent>
      </w:sdt>
    </w:p>
    <w:p w14:paraId="7B91A767" w14:textId="77777777" w:rsidR="00AD71E8" w:rsidRDefault="00AD71E8" w:rsidP="00AD71E8">
      <w:pPr>
        <w:rPr>
          <w:b/>
        </w:rPr>
      </w:pPr>
      <w:r w:rsidRPr="0005404B">
        <w:rPr>
          <w:b/>
        </w:rPr>
        <w:t>Comments</w:t>
      </w:r>
      <w:r>
        <w:rPr>
          <w:b/>
        </w:rPr>
        <w:t>:</w:t>
      </w:r>
    </w:p>
    <w:sdt>
      <w:sdtPr>
        <w:rPr>
          <w:b/>
          <w:bCs/>
        </w:rPr>
        <w:id w:val="-1784103564"/>
        <w:showingPlcHdr/>
      </w:sdtPr>
      <w:sdtEndPr/>
      <w:sdtContent>
        <w:p w14:paraId="1DD0081E" w14:textId="77777777" w:rsidR="00AD71E8" w:rsidRPr="0005404B" w:rsidRDefault="00AD71E8" w:rsidP="00AD71E8">
          <w:pPr>
            <w:rPr>
              <w:b/>
            </w:rPr>
          </w:pPr>
          <w:r w:rsidRPr="0002314C">
            <w:rPr>
              <w:rStyle w:val="PlaceholderText"/>
            </w:rPr>
            <w:t>Click here to enter text.</w:t>
          </w:r>
        </w:p>
      </w:sdtContent>
    </w:sdt>
    <w:p w14:paraId="50D41760" w14:textId="77777777" w:rsidR="00AD71E8" w:rsidRDefault="00AD71E8" w:rsidP="00AD71E8">
      <w:pPr>
        <w:rPr>
          <w:b/>
        </w:rPr>
      </w:pPr>
      <w:r w:rsidRPr="0005404B">
        <w:rPr>
          <w:b/>
        </w:rPr>
        <w:t>Recommendations</w:t>
      </w:r>
      <w:r>
        <w:rPr>
          <w:b/>
        </w:rPr>
        <w:t>:</w:t>
      </w:r>
    </w:p>
    <w:sdt>
      <w:sdtPr>
        <w:rPr>
          <w:b/>
          <w:bCs/>
        </w:rPr>
        <w:id w:val="2011176889"/>
        <w:showingPlcHdr/>
      </w:sdtPr>
      <w:sdtEndPr/>
      <w:sdtContent>
        <w:p w14:paraId="7391ABB8" w14:textId="77777777" w:rsidR="00AD71E8" w:rsidRPr="0005404B" w:rsidRDefault="00AD71E8" w:rsidP="00AD71E8">
          <w:pPr>
            <w:rPr>
              <w:b/>
            </w:rPr>
          </w:pPr>
          <w:r w:rsidRPr="0002314C">
            <w:rPr>
              <w:rStyle w:val="PlaceholderText"/>
            </w:rPr>
            <w:t>Click here to enter text.</w:t>
          </w:r>
        </w:p>
      </w:sdtContent>
    </w:sdt>
    <w:p w14:paraId="367596A0" w14:textId="77777777" w:rsidR="00026FEB" w:rsidRPr="0005404B" w:rsidRDefault="00026FEB" w:rsidP="00AD71E8">
      <w:pPr>
        <w:jc w:val="right"/>
        <w:rPr>
          <w:color w:val="7F7F7F" w:themeColor="text1" w:themeTint="80"/>
          <w:sz w:val="16"/>
          <w:szCs w:val="16"/>
        </w:rPr>
      </w:pPr>
      <w:r w:rsidRPr="0005404B">
        <w:rPr>
          <w:color w:val="7F7F7F" w:themeColor="text1" w:themeTint="80"/>
          <w:sz w:val="16"/>
          <w:szCs w:val="16"/>
          <w:u w:val="single"/>
        </w:rPr>
        <w:t>Source:</w:t>
      </w:r>
      <w:r w:rsidRPr="0005404B">
        <w:rPr>
          <w:color w:val="7F7F7F" w:themeColor="text1" w:themeTint="80"/>
          <w:sz w:val="16"/>
          <w:szCs w:val="16"/>
        </w:rPr>
        <w:t xml:space="preserve"> PROE Survey ~ Office of Occupational Education</w:t>
      </w:r>
    </w:p>
    <w:p w14:paraId="58203770" w14:textId="77777777" w:rsidR="0005404B" w:rsidRDefault="0005404B" w:rsidP="0005404B">
      <w:pPr>
        <w:pStyle w:val="Heading3"/>
        <w:rPr>
          <w:u w:val="double"/>
        </w:rPr>
      </w:pPr>
      <w:r>
        <w:t>E-2</w:t>
      </w:r>
      <w:r w:rsidRPr="002119C7">
        <w:t xml:space="preserve">.  SUMMARY OF EVALUATION PERCEPTIONS </w:t>
      </w:r>
      <w:r w:rsidRPr="0005404B">
        <w:rPr>
          <w:b/>
        </w:rPr>
        <w:t xml:space="preserve">BY </w:t>
      </w:r>
      <w:r>
        <w:rPr>
          <w:b/>
        </w:rPr>
        <w:t>Students</w:t>
      </w:r>
    </w:p>
    <w:p w14:paraId="66FBB02E" w14:textId="77777777" w:rsidR="007B4BED" w:rsidRPr="007B4BED" w:rsidRDefault="007B4BED" w:rsidP="007B4BED">
      <w:r w:rsidRPr="0005404B">
        <w:rPr>
          <w:b/>
        </w:rPr>
        <w:t xml:space="preserve">Number of </w:t>
      </w:r>
      <w:r>
        <w:rPr>
          <w:b/>
        </w:rPr>
        <w:t>Students</w:t>
      </w:r>
      <w:r w:rsidRPr="0005404B">
        <w:rPr>
          <w:b/>
        </w:rPr>
        <w:t xml:space="preserve"> Participating</w:t>
      </w:r>
      <w:r>
        <w:rPr>
          <w:b/>
        </w:rPr>
        <w:t xml:space="preserve">: </w:t>
      </w:r>
      <w:sdt>
        <w:sdtPr>
          <w:rPr>
            <w:b/>
          </w:rPr>
          <w:id w:val="2043244934"/>
          <w:showingPlcHdr/>
          <w:text/>
        </w:sdtPr>
        <w:sdtEndPr/>
        <w:sdtContent>
          <w:r w:rsidRPr="0002314C">
            <w:rPr>
              <w:rStyle w:val="PlaceholderText"/>
            </w:rPr>
            <w:t>Click here to enter text.</w:t>
          </w:r>
        </w:sdtContent>
      </w:sdt>
    </w:p>
    <w:p w14:paraId="60A2D583" w14:textId="77777777" w:rsidR="00AD71E8" w:rsidRDefault="00AD71E8" w:rsidP="00AD71E8">
      <w:pPr>
        <w:rPr>
          <w:b/>
        </w:rPr>
      </w:pPr>
      <w:r w:rsidRPr="0005404B">
        <w:rPr>
          <w:b/>
        </w:rPr>
        <w:t>Comments</w:t>
      </w:r>
      <w:r>
        <w:rPr>
          <w:b/>
        </w:rPr>
        <w:t>:</w:t>
      </w:r>
    </w:p>
    <w:sdt>
      <w:sdtPr>
        <w:rPr>
          <w:b/>
          <w:bCs/>
        </w:rPr>
        <w:id w:val="1188645465"/>
        <w:showingPlcHdr/>
      </w:sdtPr>
      <w:sdtEndPr/>
      <w:sdtContent>
        <w:p w14:paraId="61E5E5A5" w14:textId="77777777" w:rsidR="00AD71E8" w:rsidRPr="0005404B" w:rsidRDefault="00AD71E8" w:rsidP="00AD71E8">
          <w:pPr>
            <w:rPr>
              <w:b/>
            </w:rPr>
          </w:pPr>
          <w:r w:rsidRPr="0002314C">
            <w:rPr>
              <w:rStyle w:val="PlaceholderText"/>
            </w:rPr>
            <w:t>Click here to enter text.</w:t>
          </w:r>
        </w:p>
      </w:sdtContent>
    </w:sdt>
    <w:p w14:paraId="4BA7C9BA" w14:textId="77777777" w:rsidR="00AD71E8" w:rsidRDefault="00AD71E8" w:rsidP="00AD71E8">
      <w:pPr>
        <w:rPr>
          <w:b/>
        </w:rPr>
      </w:pPr>
      <w:r w:rsidRPr="0005404B">
        <w:rPr>
          <w:b/>
        </w:rPr>
        <w:t>Recommendations</w:t>
      </w:r>
      <w:r>
        <w:rPr>
          <w:b/>
        </w:rPr>
        <w:t>:</w:t>
      </w:r>
    </w:p>
    <w:sdt>
      <w:sdtPr>
        <w:rPr>
          <w:b/>
          <w:bCs/>
        </w:rPr>
        <w:id w:val="-1706470000"/>
        <w:showingPlcHdr/>
      </w:sdtPr>
      <w:sdtEndPr/>
      <w:sdtContent>
        <w:p w14:paraId="7EF2B5CA" w14:textId="77777777" w:rsidR="00AD71E8" w:rsidRPr="0005404B" w:rsidRDefault="00AD71E8" w:rsidP="00AD71E8">
          <w:pPr>
            <w:rPr>
              <w:b/>
            </w:rPr>
          </w:pPr>
          <w:r w:rsidRPr="0002314C">
            <w:rPr>
              <w:rStyle w:val="PlaceholderText"/>
            </w:rPr>
            <w:t>Click here to enter text.</w:t>
          </w:r>
        </w:p>
      </w:sdtContent>
    </w:sdt>
    <w:p w14:paraId="403502B0" w14:textId="77777777" w:rsidR="0005404B" w:rsidRPr="0005404B" w:rsidRDefault="00AD71E8" w:rsidP="00AD71E8">
      <w:pPr>
        <w:jc w:val="right"/>
        <w:rPr>
          <w:color w:val="7F7F7F" w:themeColor="text1" w:themeTint="80"/>
          <w:sz w:val="16"/>
          <w:szCs w:val="16"/>
        </w:rPr>
      </w:pPr>
      <w:r w:rsidRPr="0005404B">
        <w:rPr>
          <w:color w:val="7F7F7F" w:themeColor="text1" w:themeTint="80"/>
          <w:sz w:val="16"/>
          <w:szCs w:val="16"/>
          <w:u w:val="single"/>
        </w:rPr>
        <w:t xml:space="preserve"> </w:t>
      </w:r>
      <w:r w:rsidR="007B4BED" w:rsidRPr="0005404B">
        <w:rPr>
          <w:color w:val="7F7F7F" w:themeColor="text1" w:themeTint="80"/>
          <w:sz w:val="16"/>
          <w:szCs w:val="16"/>
          <w:u w:val="single"/>
        </w:rPr>
        <w:t>Source:</w:t>
      </w:r>
      <w:r w:rsidR="007B4BED" w:rsidRPr="0005404B">
        <w:rPr>
          <w:color w:val="7F7F7F" w:themeColor="text1" w:themeTint="80"/>
          <w:sz w:val="16"/>
          <w:szCs w:val="16"/>
        </w:rPr>
        <w:t xml:space="preserve"> PROE Survey ~ Office of Occupational Education</w:t>
      </w:r>
    </w:p>
    <w:p w14:paraId="4CB500F7" w14:textId="77777777" w:rsidR="0005404B" w:rsidRDefault="0005404B" w:rsidP="0005404B">
      <w:pPr>
        <w:pStyle w:val="Heading3"/>
        <w:rPr>
          <w:u w:val="double"/>
        </w:rPr>
      </w:pPr>
      <w:r>
        <w:t>E-3</w:t>
      </w:r>
      <w:r w:rsidRPr="002119C7">
        <w:t xml:space="preserve">.  SUMMARY OF EVALUATION PERCEPTIONS </w:t>
      </w:r>
      <w:r w:rsidRPr="0005404B">
        <w:rPr>
          <w:b/>
        </w:rPr>
        <w:t xml:space="preserve">BY </w:t>
      </w:r>
      <w:r>
        <w:rPr>
          <w:b/>
        </w:rPr>
        <w:t>Advisory Committee Members</w:t>
      </w:r>
    </w:p>
    <w:p w14:paraId="56F2D434" w14:textId="77777777" w:rsidR="007B4BED" w:rsidRPr="007B4BED" w:rsidRDefault="007B4BED" w:rsidP="007B4BED">
      <w:r w:rsidRPr="0005404B">
        <w:rPr>
          <w:b/>
        </w:rPr>
        <w:t xml:space="preserve">Number of </w:t>
      </w:r>
      <w:r>
        <w:rPr>
          <w:b/>
        </w:rPr>
        <w:t>Advisory Committee Members</w:t>
      </w:r>
      <w:r w:rsidRPr="0005404B">
        <w:rPr>
          <w:b/>
        </w:rPr>
        <w:t xml:space="preserve"> Participating</w:t>
      </w:r>
      <w:r>
        <w:rPr>
          <w:b/>
        </w:rPr>
        <w:t xml:space="preserve">: </w:t>
      </w:r>
      <w:sdt>
        <w:sdtPr>
          <w:rPr>
            <w:b/>
          </w:rPr>
          <w:id w:val="-1535638354"/>
          <w:showingPlcHdr/>
          <w:text/>
        </w:sdtPr>
        <w:sdtEndPr/>
        <w:sdtContent>
          <w:r w:rsidRPr="0002314C">
            <w:rPr>
              <w:rStyle w:val="PlaceholderText"/>
            </w:rPr>
            <w:t>Click here to enter text.</w:t>
          </w:r>
        </w:sdtContent>
      </w:sdt>
    </w:p>
    <w:p w14:paraId="3CC3ABE1" w14:textId="77777777" w:rsidR="007B4BED" w:rsidRDefault="007B4BED" w:rsidP="007B4BED">
      <w:pPr>
        <w:rPr>
          <w:b/>
        </w:rPr>
      </w:pPr>
      <w:r w:rsidRPr="0005404B">
        <w:rPr>
          <w:b/>
        </w:rPr>
        <w:t>Comments</w:t>
      </w:r>
      <w:r>
        <w:rPr>
          <w:b/>
        </w:rPr>
        <w:t>:</w:t>
      </w:r>
    </w:p>
    <w:sdt>
      <w:sdtPr>
        <w:rPr>
          <w:b/>
          <w:bCs/>
        </w:rPr>
        <w:id w:val="-763069621"/>
        <w:placeholder>
          <w:docPart w:val="DefaultPlaceholder_1082065158"/>
        </w:placeholder>
        <w:showingPlcHdr/>
      </w:sdtPr>
      <w:sdtEndPr/>
      <w:sdtContent>
        <w:p w14:paraId="39A59A2D" w14:textId="77777777" w:rsidR="00AD71E8" w:rsidRPr="0005404B" w:rsidRDefault="00AD71E8" w:rsidP="007B4BED">
          <w:pPr>
            <w:rPr>
              <w:b/>
            </w:rPr>
          </w:pPr>
          <w:r w:rsidRPr="0002314C">
            <w:rPr>
              <w:rStyle w:val="PlaceholderText"/>
            </w:rPr>
            <w:t>Click here to enter text.</w:t>
          </w:r>
        </w:p>
      </w:sdtContent>
    </w:sdt>
    <w:p w14:paraId="2118761C" w14:textId="77777777" w:rsidR="007B4BED" w:rsidRDefault="007B4BED" w:rsidP="007B4BED">
      <w:pPr>
        <w:rPr>
          <w:b/>
        </w:rPr>
      </w:pPr>
      <w:r w:rsidRPr="0005404B">
        <w:rPr>
          <w:b/>
        </w:rPr>
        <w:t>Recommendations</w:t>
      </w:r>
      <w:r>
        <w:rPr>
          <w:b/>
        </w:rPr>
        <w:t>:</w:t>
      </w:r>
    </w:p>
    <w:sdt>
      <w:sdtPr>
        <w:rPr>
          <w:b/>
          <w:bCs/>
        </w:rPr>
        <w:id w:val="-1570411028"/>
        <w:placeholder>
          <w:docPart w:val="DefaultPlaceholder_1082065158"/>
        </w:placeholder>
        <w:showingPlcHdr/>
      </w:sdtPr>
      <w:sdtEndPr/>
      <w:sdtContent>
        <w:p w14:paraId="4277C7C5" w14:textId="77777777" w:rsidR="00AD71E8" w:rsidRPr="0005404B" w:rsidRDefault="00AD71E8" w:rsidP="007B4BED">
          <w:pPr>
            <w:rPr>
              <w:b/>
            </w:rPr>
          </w:pPr>
          <w:r w:rsidRPr="0002314C">
            <w:rPr>
              <w:rStyle w:val="PlaceholderText"/>
            </w:rPr>
            <w:t>Click here to enter text.</w:t>
          </w:r>
        </w:p>
      </w:sdtContent>
    </w:sdt>
    <w:p w14:paraId="0837A1DE" w14:textId="77777777" w:rsidR="0050473E" w:rsidRDefault="007B4BED" w:rsidP="00AD71E8">
      <w:pPr>
        <w:jc w:val="right"/>
        <w:rPr>
          <w:color w:val="7F7F7F" w:themeColor="text1" w:themeTint="80"/>
          <w:sz w:val="16"/>
          <w:szCs w:val="16"/>
        </w:rPr>
      </w:pPr>
      <w:r w:rsidRPr="0005404B">
        <w:rPr>
          <w:color w:val="7F7F7F" w:themeColor="text1" w:themeTint="80"/>
          <w:sz w:val="16"/>
          <w:szCs w:val="16"/>
          <w:u w:val="single"/>
        </w:rPr>
        <w:t>Source:</w:t>
      </w:r>
      <w:r w:rsidRPr="0005404B">
        <w:rPr>
          <w:color w:val="7F7F7F" w:themeColor="text1" w:themeTint="80"/>
          <w:sz w:val="16"/>
          <w:szCs w:val="16"/>
        </w:rPr>
        <w:t xml:space="preserve"> PROE Survey ~ Office of Occupational Education</w:t>
      </w:r>
    </w:p>
    <w:p w14:paraId="57350BB1" w14:textId="77777777" w:rsidR="0050473E" w:rsidRPr="0050473E" w:rsidRDefault="0050473E" w:rsidP="00C50931"/>
    <w:sectPr w:rsidR="0050473E" w:rsidRPr="0050473E" w:rsidSect="00970AC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27CAB" w14:textId="77777777" w:rsidR="00DD1D8A" w:rsidRDefault="00DD1D8A" w:rsidP="00981FAB">
      <w:pPr>
        <w:spacing w:before="0" w:after="0" w:line="240" w:lineRule="auto"/>
      </w:pPr>
      <w:r>
        <w:separator/>
      </w:r>
    </w:p>
  </w:endnote>
  <w:endnote w:type="continuationSeparator" w:id="0">
    <w:p w14:paraId="791933D3" w14:textId="77777777" w:rsidR="00DD1D8A" w:rsidRDefault="00DD1D8A" w:rsidP="00981F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6110" w14:textId="5A7A9170" w:rsidR="00D25A6C" w:rsidRDefault="00D25A6C">
    <w:pPr>
      <w:pStyle w:val="Footer"/>
    </w:pPr>
    <w:r>
      <w:t>Program Review template</w:t>
    </w:r>
    <w:r w:rsidR="00C3314C">
      <w:t xml:space="preserve"> FY24</w:t>
    </w:r>
  </w:p>
  <w:p w14:paraId="126D51E1" w14:textId="77777777" w:rsidR="00C3314C" w:rsidRDefault="00C33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A798A" w14:textId="77777777" w:rsidR="00DD1D8A" w:rsidRDefault="00DD1D8A" w:rsidP="00981FAB">
      <w:pPr>
        <w:spacing w:before="0" w:after="0" w:line="240" w:lineRule="auto"/>
      </w:pPr>
      <w:r>
        <w:separator/>
      </w:r>
    </w:p>
  </w:footnote>
  <w:footnote w:type="continuationSeparator" w:id="0">
    <w:p w14:paraId="7B5A95DE" w14:textId="77777777" w:rsidR="00DD1D8A" w:rsidRDefault="00DD1D8A" w:rsidP="00981FA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32A1"/>
    <w:multiLevelType w:val="hybridMultilevel"/>
    <w:tmpl w:val="F3A490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6578C"/>
    <w:multiLevelType w:val="hybridMultilevel"/>
    <w:tmpl w:val="ADCC1F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A0D5B"/>
    <w:multiLevelType w:val="hybridMultilevel"/>
    <w:tmpl w:val="0CA09214"/>
    <w:lvl w:ilvl="0" w:tplc="04090015">
      <w:start w:val="1"/>
      <w:numFmt w:val="upperLetter"/>
      <w:lvlText w:val="%1."/>
      <w:lvlJc w:val="left"/>
      <w:pPr>
        <w:ind w:left="420" w:hanging="360"/>
      </w:pPr>
      <w:rPr>
        <w:rFonts w:hint="default"/>
      </w:rPr>
    </w:lvl>
    <w:lvl w:ilvl="1" w:tplc="F3EC4E0E">
      <w:start w:val="2"/>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D40E5"/>
    <w:multiLevelType w:val="hybridMultilevel"/>
    <w:tmpl w:val="0B180A30"/>
    <w:lvl w:ilvl="0" w:tplc="E5C0AF18">
      <w:start w:val="1"/>
      <w:numFmt w:val="upperLetter"/>
      <w:lvlText w:val="%1."/>
      <w:lvlJc w:val="left"/>
      <w:pPr>
        <w:ind w:left="420" w:hanging="360"/>
      </w:pPr>
      <w:rPr>
        <w:rFonts w:hint="default"/>
      </w:rPr>
    </w:lvl>
    <w:lvl w:ilvl="1" w:tplc="F3EC4E0E">
      <w:start w:val="2"/>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D218E"/>
    <w:multiLevelType w:val="hybridMultilevel"/>
    <w:tmpl w:val="92FC6FEE"/>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1693F"/>
    <w:multiLevelType w:val="hybridMultilevel"/>
    <w:tmpl w:val="FF949B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93EB5"/>
    <w:multiLevelType w:val="hybridMultilevel"/>
    <w:tmpl w:val="FF949B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50672"/>
    <w:multiLevelType w:val="hybridMultilevel"/>
    <w:tmpl w:val="E3D60704"/>
    <w:lvl w:ilvl="0" w:tplc="04090015">
      <w:start w:val="1"/>
      <w:numFmt w:val="upperLetter"/>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A0813"/>
    <w:multiLevelType w:val="hybridMultilevel"/>
    <w:tmpl w:val="D47634F2"/>
    <w:lvl w:ilvl="0" w:tplc="E5C0AF18">
      <w:start w:val="1"/>
      <w:numFmt w:val="upperLetter"/>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71CD1"/>
    <w:multiLevelType w:val="hybridMultilevel"/>
    <w:tmpl w:val="A86256B8"/>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85818"/>
    <w:multiLevelType w:val="hybridMultilevel"/>
    <w:tmpl w:val="255227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62926"/>
    <w:multiLevelType w:val="hybridMultilevel"/>
    <w:tmpl w:val="91BC6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FC5"/>
    <w:multiLevelType w:val="hybridMultilevel"/>
    <w:tmpl w:val="FF949B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286349"/>
    <w:multiLevelType w:val="hybridMultilevel"/>
    <w:tmpl w:val="6200F4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33E053F"/>
    <w:multiLevelType w:val="hybridMultilevel"/>
    <w:tmpl w:val="7416F9F6"/>
    <w:lvl w:ilvl="0" w:tplc="2E106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4D4B4A"/>
    <w:multiLevelType w:val="hybridMultilevel"/>
    <w:tmpl w:val="2898D0A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8C506D"/>
    <w:multiLevelType w:val="hybridMultilevel"/>
    <w:tmpl w:val="51D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B7E4D"/>
    <w:multiLevelType w:val="hybridMultilevel"/>
    <w:tmpl w:val="38882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46A36"/>
    <w:multiLevelType w:val="hybridMultilevel"/>
    <w:tmpl w:val="C32857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FA028B"/>
    <w:multiLevelType w:val="hybridMultilevel"/>
    <w:tmpl w:val="BCF0D4B8"/>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396362"/>
    <w:multiLevelType w:val="hybridMultilevel"/>
    <w:tmpl w:val="9FF06BDC"/>
    <w:lvl w:ilvl="0" w:tplc="F3EC4E0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2850B5"/>
    <w:multiLevelType w:val="hybridMultilevel"/>
    <w:tmpl w:val="F554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9664FB"/>
    <w:multiLevelType w:val="hybridMultilevel"/>
    <w:tmpl w:val="59F2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43458D"/>
    <w:multiLevelType w:val="hybridMultilevel"/>
    <w:tmpl w:val="D4CC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0428FE"/>
    <w:multiLevelType w:val="hybridMultilevel"/>
    <w:tmpl w:val="B61E2AF0"/>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7B4713"/>
    <w:multiLevelType w:val="hybridMultilevel"/>
    <w:tmpl w:val="CA0A8D1E"/>
    <w:lvl w:ilvl="0" w:tplc="294A7AD2">
      <w:start w:val="1"/>
      <w:numFmt w:val="bullet"/>
      <w:lvlText w:val=""/>
      <w:lvlJc w:val="left"/>
      <w:pPr>
        <w:ind w:left="1440" w:hanging="360"/>
      </w:pPr>
      <w:rPr>
        <w:rFonts w:ascii="Symbol" w:hAnsi="Symbol"/>
      </w:rPr>
    </w:lvl>
    <w:lvl w:ilvl="1" w:tplc="3B881FAE">
      <w:start w:val="1"/>
      <w:numFmt w:val="bullet"/>
      <w:lvlText w:val=""/>
      <w:lvlJc w:val="left"/>
      <w:pPr>
        <w:ind w:left="1440" w:hanging="360"/>
      </w:pPr>
      <w:rPr>
        <w:rFonts w:ascii="Symbol" w:hAnsi="Symbol"/>
      </w:rPr>
    </w:lvl>
    <w:lvl w:ilvl="2" w:tplc="AA0047BC">
      <w:start w:val="1"/>
      <w:numFmt w:val="bullet"/>
      <w:lvlText w:val=""/>
      <w:lvlJc w:val="left"/>
      <w:pPr>
        <w:ind w:left="1440" w:hanging="360"/>
      </w:pPr>
      <w:rPr>
        <w:rFonts w:ascii="Symbol" w:hAnsi="Symbol"/>
      </w:rPr>
    </w:lvl>
    <w:lvl w:ilvl="3" w:tplc="7388A886">
      <w:start w:val="1"/>
      <w:numFmt w:val="bullet"/>
      <w:lvlText w:val=""/>
      <w:lvlJc w:val="left"/>
      <w:pPr>
        <w:ind w:left="1440" w:hanging="360"/>
      </w:pPr>
      <w:rPr>
        <w:rFonts w:ascii="Symbol" w:hAnsi="Symbol"/>
      </w:rPr>
    </w:lvl>
    <w:lvl w:ilvl="4" w:tplc="B77EE0F0">
      <w:start w:val="1"/>
      <w:numFmt w:val="bullet"/>
      <w:lvlText w:val=""/>
      <w:lvlJc w:val="left"/>
      <w:pPr>
        <w:ind w:left="1440" w:hanging="360"/>
      </w:pPr>
      <w:rPr>
        <w:rFonts w:ascii="Symbol" w:hAnsi="Symbol"/>
      </w:rPr>
    </w:lvl>
    <w:lvl w:ilvl="5" w:tplc="FAB0DB9E">
      <w:start w:val="1"/>
      <w:numFmt w:val="bullet"/>
      <w:lvlText w:val=""/>
      <w:lvlJc w:val="left"/>
      <w:pPr>
        <w:ind w:left="1440" w:hanging="360"/>
      </w:pPr>
      <w:rPr>
        <w:rFonts w:ascii="Symbol" w:hAnsi="Symbol"/>
      </w:rPr>
    </w:lvl>
    <w:lvl w:ilvl="6" w:tplc="C1348E9A">
      <w:start w:val="1"/>
      <w:numFmt w:val="bullet"/>
      <w:lvlText w:val=""/>
      <w:lvlJc w:val="left"/>
      <w:pPr>
        <w:ind w:left="1440" w:hanging="360"/>
      </w:pPr>
      <w:rPr>
        <w:rFonts w:ascii="Symbol" w:hAnsi="Symbol"/>
      </w:rPr>
    </w:lvl>
    <w:lvl w:ilvl="7" w:tplc="25546868">
      <w:start w:val="1"/>
      <w:numFmt w:val="bullet"/>
      <w:lvlText w:val=""/>
      <w:lvlJc w:val="left"/>
      <w:pPr>
        <w:ind w:left="1440" w:hanging="360"/>
      </w:pPr>
      <w:rPr>
        <w:rFonts w:ascii="Symbol" w:hAnsi="Symbol"/>
      </w:rPr>
    </w:lvl>
    <w:lvl w:ilvl="8" w:tplc="EC029386">
      <w:start w:val="1"/>
      <w:numFmt w:val="bullet"/>
      <w:lvlText w:val=""/>
      <w:lvlJc w:val="left"/>
      <w:pPr>
        <w:ind w:left="1440" w:hanging="360"/>
      </w:pPr>
      <w:rPr>
        <w:rFonts w:ascii="Symbol" w:hAnsi="Symbol"/>
      </w:rPr>
    </w:lvl>
  </w:abstractNum>
  <w:abstractNum w:abstractNumId="26" w15:restartNumberingAfterBreak="0">
    <w:nsid w:val="56E962DB"/>
    <w:multiLevelType w:val="hybridMultilevel"/>
    <w:tmpl w:val="800CE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894E66"/>
    <w:multiLevelType w:val="hybridMultilevel"/>
    <w:tmpl w:val="EC5C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207923"/>
    <w:multiLevelType w:val="hybridMultilevel"/>
    <w:tmpl w:val="2E9EC2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2366B1"/>
    <w:multiLevelType w:val="hybridMultilevel"/>
    <w:tmpl w:val="CE3A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FA78EF"/>
    <w:multiLevelType w:val="hybridMultilevel"/>
    <w:tmpl w:val="73421F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782389"/>
    <w:multiLevelType w:val="hybridMultilevel"/>
    <w:tmpl w:val="FDEA81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6D5925"/>
    <w:multiLevelType w:val="hybridMultilevel"/>
    <w:tmpl w:val="3FEA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101A62"/>
    <w:multiLevelType w:val="hybridMultilevel"/>
    <w:tmpl w:val="CDD604E2"/>
    <w:lvl w:ilvl="0" w:tplc="04090015">
      <w:start w:val="1"/>
      <w:numFmt w:val="upperLetter"/>
      <w:lvlText w:val="%1."/>
      <w:lvlJc w:val="left"/>
      <w:pPr>
        <w:ind w:left="720" w:hanging="360"/>
      </w:pPr>
    </w:lvl>
    <w:lvl w:ilvl="1" w:tplc="F918CD8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3230A5A0">
      <w:start w:val="1"/>
      <w:numFmt w:val="upperRoman"/>
      <w:lvlText w:val="%4."/>
      <w:lvlJc w:val="left"/>
      <w:pPr>
        <w:ind w:left="3240" w:hanging="720"/>
      </w:pPr>
      <w:rPr>
        <w:rFonts w:hint="default"/>
      </w:rPr>
    </w:lvl>
    <w:lvl w:ilvl="4" w:tplc="FB5EFE66">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C81F09"/>
    <w:multiLevelType w:val="hybridMultilevel"/>
    <w:tmpl w:val="73421F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1E7312"/>
    <w:multiLevelType w:val="hybridMultilevel"/>
    <w:tmpl w:val="81308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F60C42"/>
    <w:multiLevelType w:val="hybridMultilevel"/>
    <w:tmpl w:val="CDC0FE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041139"/>
    <w:multiLevelType w:val="hybridMultilevel"/>
    <w:tmpl w:val="C68C5C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E51293"/>
    <w:multiLevelType w:val="hybridMultilevel"/>
    <w:tmpl w:val="1832A5DC"/>
    <w:lvl w:ilvl="0" w:tplc="F802FAE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4367E48"/>
    <w:multiLevelType w:val="hybridMultilevel"/>
    <w:tmpl w:val="74986D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A05E81"/>
    <w:multiLevelType w:val="hybridMultilevel"/>
    <w:tmpl w:val="4FE6A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B16458"/>
    <w:multiLevelType w:val="hybridMultilevel"/>
    <w:tmpl w:val="96CA51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5139A8"/>
    <w:multiLevelType w:val="hybridMultilevel"/>
    <w:tmpl w:val="653638D6"/>
    <w:lvl w:ilvl="0" w:tplc="F3EC4E0E">
      <w:start w:val="2"/>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F941BF"/>
    <w:multiLevelType w:val="hybridMultilevel"/>
    <w:tmpl w:val="1526B9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C6356B"/>
    <w:multiLevelType w:val="hybridMultilevel"/>
    <w:tmpl w:val="CAB045B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1737B7"/>
    <w:multiLevelType w:val="hybridMultilevel"/>
    <w:tmpl w:val="47F84D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257C12"/>
    <w:multiLevelType w:val="hybridMultilevel"/>
    <w:tmpl w:val="3746EE1E"/>
    <w:lvl w:ilvl="0" w:tplc="793ED3F6">
      <w:start w:val="9"/>
      <w:numFmt w:val="upperLetter"/>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1856830">
    <w:abstractNumId w:val="16"/>
  </w:num>
  <w:num w:numId="2" w16cid:durableId="1210414718">
    <w:abstractNumId w:val="32"/>
  </w:num>
  <w:num w:numId="3" w16cid:durableId="2008317254">
    <w:abstractNumId w:val="22"/>
  </w:num>
  <w:num w:numId="4" w16cid:durableId="241447559">
    <w:abstractNumId w:val="17"/>
  </w:num>
  <w:num w:numId="5" w16cid:durableId="1867789110">
    <w:abstractNumId w:val="29"/>
  </w:num>
  <w:num w:numId="6" w16cid:durableId="218979567">
    <w:abstractNumId w:val="23"/>
  </w:num>
  <w:num w:numId="7" w16cid:durableId="1269921866">
    <w:abstractNumId w:val="27"/>
  </w:num>
  <w:num w:numId="8" w16cid:durableId="2025353696">
    <w:abstractNumId w:val="31"/>
  </w:num>
  <w:num w:numId="9" w16cid:durableId="2051883507">
    <w:abstractNumId w:val="19"/>
  </w:num>
  <w:num w:numId="10" w16cid:durableId="1406683071">
    <w:abstractNumId w:val="10"/>
  </w:num>
  <w:num w:numId="11" w16cid:durableId="532769178">
    <w:abstractNumId w:val="45"/>
  </w:num>
  <w:num w:numId="12" w16cid:durableId="485558316">
    <w:abstractNumId w:val="13"/>
  </w:num>
  <w:num w:numId="13" w16cid:durableId="1123112370">
    <w:abstractNumId w:val="43"/>
  </w:num>
  <w:num w:numId="14" w16cid:durableId="249318391">
    <w:abstractNumId w:val="28"/>
  </w:num>
  <w:num w:numId="15" w16cid:durableId="631910498">
    <w:abstractNumId w:val="30"/>
  </w:num>
  <w:num w:numId="16" w16cid:durableId="930354133">
    <w:abstractNumId w:val="36"/>
  </w:num>
  <w:num w:numId="17" w16cid:durableId="1841457728">
    <w:abstractNumId w:val="0"/>
  </w:num>
  <w:num w:numId="18" w16cid:durableId="292755741">
    <w:abstractNumId w:val="35"/>
  </w:num>
  <w:num w:numId="19" w16cid:durableId="1642269925">
    <w:abstractNumId w:val="26"/>
  </w:num>
  <w:num w:numId="20" w16cid:durableId="442458253">
    <w:abstractNumId w:val="21"/>
  </w:num>
  <w:num w:numId="21" w16cid:durableId="1770349204">
    <w:abstractNumId w:val="3"/>
  </w:num>
  <w:num w:numId="22" w16cid:durableId="1734618817">
    <w:abstractNumId w:val="11"/>
  </w:num>
  <w:num w:numId="23" w16cid:durableId="687755166">
    <w:abstractNumId w:val="8"/>
  </w:num>
  <w:num w:numId="24" w16cid:durableId="1163862885">
    <w:abstractNumId w:val="9"/>
  </w:num>
  <w:num w:numId="25" w16cid:durableId="1457989316">
    <w:abstractNumId w:val="37"/>
  </w:num>
  <w:num w:numId="26" w16cid:durableId="1854372800">
    <w:abstractNumId w:val="20"/>
  </w:num>
  <w:num w:numId="27" w16cid:durableId="1742407856">
    <w:abstractNumId w:val="18"/>
  </w:num>
  <w:num w:numId="28" w16cid:durableId="432673023">
    <w:abstractNumId w:val="12"/>
  </w:num>
  <w:num w:numId="29" w16cid:durableId="952591267">
    <w:abstractNumId w:val="41"/>
  </w:num>
  <w:num w:numId="30" w16cid:durableId="2013987646">
    <w:abstractNumId w:val="24"/>
  </w:num>
  <w:num w:numId="31" w16cid:durableId="638413136">
    <w:abstractNumId w:val="5"/>
  </w:num>
  <w:num w:numId="32" w16cid:durableId="2133670087">
    <w:abstractNumId w:val="6"/>
  </w:num>
  <w:num w:numId="33" w16cid:durableId="1597712260">
    <w:abstractNumId w:val="38"/>
  </w:num>
  <w:num w:numId="34" w16cid:durableId="806360692">
    <w:abstractNumId w:val="1"/>
  </w:num>
  <w:num w:numId="35" w16cid:durableId="1221671993">
    <w:abstractNumId w:val="15"/>
  </w:num>
  <w:num w:numId="36" w16cid:durableId="291403245">
    <w:abstractNumId w:val="2"/>
  </w:num>
  <w:num w:numId="37" w16cid:durableId="253634517">
    <w:abstractNumId w:val="42"/>
  </w:num>
  <w:num w:numId="38" w16cid:durableId="913246138">
    <w:abstractNumId w:val="34"/>
  </w:num>
  <w:num w:numId="39" w16cid:durableId="1266768577">
    <w:abstractNumId w:val="46"/>
  </w:num>
  <w:num w:numId="40" w16cid:durableId="1935699118">
    <w:abstractNumId w:val="33"/>
  </w:num>
  <w:num w:numId="41" w16cid:durableId="459148094">
    <w:abstractNumId w:val="44"/>
  </w:num>
  <w:num w:numId="42" w16cid:durableId="63988978">
    <w:abstractNumId w:val="39"/>
  </w:num>
  <w:num w:numId="43" w16cid:durableId="1107308228">
    <w:abstractNumId w:val="40"/>
  </w:num>
  <w:num w:numId="44" w16cid:durableId="2019194125">
    <w:abstractNumId w:val="14"/>
  </w:num>
  <w:num w:numId="45" w16cid:durableId="1594318712">
    <w:abstractNumId w:val="7"/>
  </w:num>
  <w:num w:numId="46" w16cid:durableId="1898979096">
    <w:abstractNumId w:val="4"/>
  </w:num>
  <w:num w:numId="47" w16cid:durableId="2041777691">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A67"/>
    <w:rsid w:val="00026FEB"/>
    <w:rsid w:val="00032C80"/>
    <w:rsid w:val="00034279"/>
    <w:rsid w:val="00040041"/>
    <w:rsid w:val="00050300"/>
    <w:rsid w:val="0005404B"/>
    <w:rsid w:val="000708C6"/>
    <w:rsid w:val="000934F4"/>
    <w:rsid w:val="00096E7B"/>
    <w:rsid w:val="000F2D22"/>
    <w:rsid w:val="00110C45"/>
    <w:rsid w:val="00121583"/>
    <w:rsid w:val="00140631"/>
    <w:rsid w:val="00171C06"/>
    <w:rsid w:val="00181C00"/>
    <w:rsid w:val="001856B7"/>
    <w:rsid w:val="00193C1A"/>
    <w:rsid w:val="00196EC6"/>
    <w:rsid w:val="001A618F"/>
    <w:rsid w:val="001E2561"/>
    <w:rsid w:val="001F010F"/>
    <w:rsid w:val="001F4BBF"/>
    <w:rsid w:val="001F578B"/>
    <w:rsid w:val="002003D6"/>
    <w:rsid w:val="002070F9"/>
    <w:rsid w:val="00210C60"/>
    <w:rsid w:val="002119C7"/>
    <w:rsid w:val="00226024"/>
    <w:rsid w:val="0024491A"/>
    <w:rsid w:val="00255F41"/>
    <w:rsid w:val="0025657F"/>
    <w:rsid w:val="00263A21"/>
    <w:rsid w:val="00266A1E"/>
    <w:rsid w:val="00276AF7"/>
    <w:rsid w:val="0028367F"/>
    <w:rsid w:val="002976D4"/>
    <w:rsid w:val="002B4881"/>
    <w:rsid w:val="002C1957"/>
    <w:rsid w:val="002D3EEA"/>
    <w:rsid w:val="00300A67"/>
    <w:rsid w:val="00321345"/>
    <w:rsid w:val="00335165"/>
    <w:rsid w:val="0039252A"/>
    <w:rsid w:val="00392D11"/>
    <w:rsid w:val="003A3FED"/>
    <w:rsid w:val="003A6694"/>
    <w:rsid w:val="003B7B21"/>
    <w:rsid w:val="003C062C"/>
    <w:rsid w:val="003C13CD"/>
    <w:rsid w:val="003D0AC7"/>
    <w:rsid w:val="003E5C69"/>
    <w:rsid w:val="003F6C87"/>
    <w:rsid w:val="00411A34"/>
    <w:rsid w:val="00422A88"/>
    <w:rsid w:val="00423627"/>
    <w:rsid w:val="00430218"/>
    <w:rsid w:val="00460C84"/>
    <w:rsid w:val="004779A1"/>
    <w:rsid w:val="004831BB"/>
    <w:rsid w:val="00494C2B"/>
    <w:rsid w:val="004A5B23"/>
    <w:rsid w:val="004D3FA3"/>
    <w:rsid w:val="004E0A40"/>
    <w:rsid w:val="00502323"/>
    <w:rsid w:val="0050473E"/>
    <w:rsid w:val="00522CFA"/>
    <w:rsid w:val="00527935"/>
    <w:rsid w:val="00555923"/>
    <w:rsid w:val="00570B22"/>
    <w:rsid w:val="00573ACC"/>
    <w:rsid w:val="005B01B2"/>
    <w:rsid w:val="005B49B8"/>
    <w:rsid w:val="005C2A70"/>
    <w:rsid w:val="005D1BA1"/>
    <w:rsid w:val="005E2A34"/>
    <w:rsid w:val="005F075C"/>
    <w:rsid w:val="006073CA"/>
    <w:rsid w:val="00613C17"/>
    <w:rsid w:val="0062062F"/>
    <w:rsid w:val="00624D74"/>
    <w:rsid w:val="00631766"/>
    <w:rsid w:val="00641464"/>
    <w:rsid w:val="00653D8D"/>
    <w:rsid w:val="006545B0"/>
    <w:rsid w:val="0065534D"/>
    <w:rsid w:val="006630F6"/>
    <w:rsid w:val="0067118D"/>
    <w:rsid w:val="006761DB"/>
    <w:rsid w:val="00676D67"/>
    <w:rsid w:val="006926EF"/>
    <w:rsid w:val="006C7CDE"/>
    <w:rsid w:val="006E3138"/>
    <w:rsid w:val="006F0695"/>
    <w:rsid w:val="006F0DF8"/>
    <w:rsid w:val="006F2417"/>
    <w:rsid w:val="00710DCF"/>
    <w:rsid w:val="007239C6"/>
    <w:rsid w:val="00724DB4"/>
    <w:rsid w:val="00737CDE"/>
    <w:rsid w:val="00745A8A"/>
    <w:rsid w:val="00790AF1"/>
    <w:rsid w:val="0079104A"/>
    <w:rsid w:val="007A60D6"/>
    <w:rsid w:val="007B4BED"/>
    <w:rsid w:val="007C61F2"/>
    <w:rsid w:val="007E46EF"/>
    <w:rsid w:val="007F04C7"/>
    <w:rsid w:val="007F5A9F"/>
    <w:rsid w:val="008052DF"/>
    <w:rsid w:val="008339E2"/>
    <w:rsid w:val="00835758"/>
    <w:rsid w:val="00844146"/>
    <w:rsid w:val="00872132"/>
    <w:rsid w:val="0087766D"/>
    <w:rsid w:val="008C2DE6"/>
    <w:rsid w:val="008D506F"/>
    <w:rsid w:val="009425C9"/>
    <w:rsid w:val="0094534E"/>
    <w:rsid w:val="00957AC4"/>
    <w:rsid w:val="00970AC0"/>
    <w:rsid w:val="009744F9"/>
    <w:rsid w:val="00980244"/>
    <w:rsid w:val="00981FAB"/>
    <w:rsid w:val="00991344"/>
    <w:rsid w:val="00995B3B"/>
    <w:rsid w:val="009A238E"/>
    <w:rsid w:val="009C14A0"/>
    <w:rsid w:val="009D3BF5"/>
    <w:rsid w:val="009D78AD"/>
    <w:rsid w:val="009F2F5C"/>
    <w:rsid w:val="009F799B"/>
    <w:rsid w:val="00A055E0"/>
    <w:rsid w:val="00A06FC5"/>
    <w:rsid w:val="00A149B3"/>
    <w:rsid w:val="00A16636"/>
    <w:rsid w:val="00A56872"/>
    <w:rsid w:val="00A82B50"/>
    <w:rsid w:val="00AC2939"/>
    <w:rsid w:val="00AC6D63"/>
    <w:rsid w:val="00AD71E8"/>
    <w:rsid w:val="00AF1595"/>
    <w:rsid w:val="00B05617"/>
    <w:rsid w:val="00B0711D"/>
    <w:rsid w:val="00B11403"/>
    <w:rsid w:val="00B11D2B"/>
    <w:rsid w:val="00B14F3C"/>
    <w:rsid w:val="00B17C6D"/>
    <w:rsid w:val="00B20F97"/>
    <w:rsid w:val="00B36D5C"/>
    <w:rsid w:val="00B453E0"/>
    <w:rsid w:val="00B96ED7"/>
    <w:rsid w:val="00BB03A3"/>
    <w:rsid w:val="00BB328E"/>
    <w:rsid w:val="00BC1D4B"/>
    <w:rsid w:val="00BC521F"/>
    <w:rsid w:val="00BD5D98"/>
    <w:rsid w:val="00BE46D4"/>
    <w:rsid w:val="00BF1523"/>
    <w:rsid w:val="00C06BE3"/>
    <w:rsid w:val="00C25125"/>
    <w:rsid w:val="00C260AB"/>
    <w:rsid w:val="00C2698C"/>
    <w:rsid w:val="00C3314C"/>
    <w:rsid w:val="00C45B47"/>
    <w:rsid w:val="00C473FC"/>
    <w:rsid w:val="00C50931"/>
    <w:rsid w:val="00C5274D"/>
    <w:rsid w:val="00C60566"/>
    <w:rsid w:val="00C65F1B"/>
    <w:rsid w:val="00C66D19"/>
    <w:rsid w:val="00C85C14"/>
    <w:rsid w:val="00CD7584"/>
    <w:rsid w:val="00CF72ED"/>
    <w:rsid w:val="00D02B46"/>
    <w:rsid w:val="00D075C4"/>
    <w:rsid w:val="00D21C51"/>
    <w:rsid w:val="00D25A6C"/>
    <w:rsid w:val="00D478C2"/>
    <w:rsid w:val="00D54F3A"/>
    <w:rsid w:val="00D7794A"/>
    <w:rsid w:val="00D818B2"/>
    <w:rsid w:val="00DA12FA"/>
    <w:rsid w:val="00DB3CB0"/>
    <w:rsid w:val="00DC07B2"/>
    <w:rsid w:val="00DD1D8A"/>
    <w:rsid w:val="00E00F44"/>
    <w:rsid w:val="00E030BF"/>
    <w:rsid w:val="00E25274"/>
    <w:rsid w:val="00E32B90"/>
    <w:rsid w:val="00E3379F"/>
    <w:rsid w:val="00E54CDB"/>
    <w:rsid w:val="00E5548F"/>
    <w:rsid w:val="00E676B2"/>
    <w:rsid w:val="00E71728"/>
    <w:rsid w:val="00E71FEA"/>
    <w:rsid w:val="00E80C0C"/>
    <w:rsid w:val="00E86B44"/>
    <w:rsid w:val="00E959E5"/>
    <w:rsid w:val="00EA0862"/>
    <w:rsid w:val="00EA261A"/>
    <w:rsid w:val="00EA4B2E"/>
    <w:rsid w:val="00EB52EC"/>
    <w:rsid w:val="00EB6531"/>
    <w:rsid w:val="00EC42D7"/>
    <w:rsid w:val="00ED40DC"/>
    <w:rsid w:val="00EE3A80"/>
    <w:rsid w:val="00EE6C1A"/>
    <w:rsid w:val="00EF6FBF"/>
    <w:rsid w:val="00F06EC3"/>
    <w:rsid w:val="00F167DE"/>
    <w:rsid w:val="00F244CC"/>
    <w:rsid w:val="00F27AB1"/>
    <w:rsid w:val="00F54EEA"/>
    <w:rsid w:val="00F818B8"/>
    <w:rsid w:val="00F94887"/>
    <w:rsid w:val="00FA67C7"/>
    <w:rsid w:val="00FA7B56"/>
    <w:rsid w:val="00FA7F1F"/>
    <w:rsid w:val="00FB28C8"/>
    <w:rsid w:val="00FB782E"/>
    <w:rsid w:val="00FC175A"/>
    <w:rsid w:val="00FD46D4"/>
    <w:rsid w:val="00FD5BFD"/>
    <w:rsid w:val="27D10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857B3"/>
  <w15:docId w15:val="{128ABAD2-6C50-4CD1-B71D-EC22BC9B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C60"/>
    <w:rPr>
      <w:sz w:val="20"/>
      <w:szCs w:val="20"/>
    </w:rPr>
  </w:style>
  <w:style w:type="paragraph" w:styleId="Heading1">
    <w:name w:val="heading 1"/>
    <w:basedOn w:val="Normal"/>
    <w:next w:val="Normal"/>
    <w:link w:val="Heading1Char"/>
    <w:uiPriority w:val="9"/>
    <w:qFormat/>
    <w:rsid w:val="00210C6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210C6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210C60"/>
    <w:pPr>
      <w:pBdr>
        <w:top w:val="single" w:sz="6" w:space="2" w:color="4F81BD" w:themeColor="accent1"/>
        <w:left w:val="single" w:sz="6" w:space="2" w:color="4F81BD" w:themeColor="accent1"/>
      </w:pBdr>
      <w:spacing w:before="300" w:after="0"/>
      <w:outlineLvl w:val="2"/>
    </w:pPr>
    <w:rPr>
      <w:i/>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210C60"/>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210C60"/>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210C60"/>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210C60"/>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210C6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10C6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C60"/>
    <w:rPr>
      <w:b/>
      <w:bCs/>
      <w:caps/>
      <w:color w:val="FFFFFF" w:themeColor="background1"/>
      <w:spacing w:val="15"/>
      <w:shd w:val="clear" w:color="auto" w:fill="4F81BD" w:themeFill="accent1"/>
    </w:rPr>
  </w:style>
  <w:style w:type="paragraph" w:styleId="Title">
    <w:name w:val="Title"/>
    <w:basedOn w:val="Normal"/>
    <w:next w:val="Normal"/>
    <w:link w:val="TitleChar"/>
    <w:uiPriority w:val="10"/>
    <w:qFormat/>
    <w:rsid w:val="00210C60"/>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210C60"/>
    <w:rPr>
      <w:caps/>
      <w:color w:val="4F81BD" w:themeColor="accent1"/>
      <w:spacing w:val="10"/>
      <w:kern w:val="28"/>
      <w:sz w:val="52"/>
      <w:szCs w:val="52"/>
    </w:rPr>
  </w:style>
  <w:style w:type="paragraph" w:styleId="BodyText">
    <w:name w:val="Body Text"/>
    <w:basedOn w:val="Normal"/>
    <w:link w:val="BodyTextChar"/>
    <w:rsid w:val="006545B0"/>
  </w:style>
  <w:style w:type="character" w:customStyle="1" w:styleId="BodyTextChar">
    <w:name w:val="Body Text Char"/>
    <w:basedOn w:val="DefaultParagraphFont"/>
    <w:link w:val="BodyText"/>
    <w:rsid w:val="006545B0"/>
    <w:rPr>
      <w:rFonts w:ascii="Times New Roman" w:eastAsia="Times New Roman" w:hAnsi="Times New Roman" w:cs="Times New Roman"/>
      <w:sz w:val="24"/>
      <w:szCs w:val="20"/>
    </w:rPr>
  </w:style>
  <w:style w:type="paragraph" w:styleId="ListParagraph">
    <w:name w:val="List Paragraph"/>
    <w:basedOn w:val="Normal"/>
    <w:uiPriority w:val="34"/>
    <w:qFormat/>
    <w:rsid w:val="00210C60"/>
    <w:pPr>
      <w:ind w:left="720"/>
      <w:contextualSpacing/>
    </w:pPr>
  </w:style>
  <w:style w:type="paragraph" w:styleId="BodyText2">
    <w:name w:val="Body Text 2"/>
    <w:basedOn w:val="Normal"/>
    <w:link w:val="BodyText2Char"/>
    <w:uiPriority w:val="99"/>
    <w:unhideWhenUsed/>
    <w:rsid w:val="00D478C2"/>
    <w:pPr>
      <w:spacing w:after="120" w:line="480" w:lineRule="auto"/>
    </w:pPr>
  </w:style>
  <w:style w:type="character" w:customStyle="1" w:styleId="BodyText2Char">
    <w:name w:val="Body Text 2 Char"/>
    <w:basedOn w:val="DefaultParagraphFont"/>
    <w:link w:val="BodyText2"/>
    <w:uiPriority w:val="99"/>
    <w:rsid w:val="00D478C2"/>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478C2"/>
    <w:pPr>
      <w:spacing w:after="120"/>
    </w:pPr>
    <w:rPr>
      <w:sz w:val="16"/>
      <w:szCs w:val="16"/>
    </w:rPr>
  </w:style>
  <w:style w:type="character" w:customStyle="1" w:styleId="BodyText3Char">
    <w:name w:val="Body Text 3 Char"/>
    <w:basedOn w:val="DefaultParagraphFont"/>
    <w:link w:val="BodyText3"/>
    <w:uiPriority w:val="99"/>
    <w:semiHidden/>
    <w:rsid w:val="00D478C2"/>
    <w:rPr>
      <w:rFonts w:ascii="Times New Roman" w:eastAsia="Times New Roman" w:hAnsi="Times New Roman" w:cs="Times New Roman"/>
      <w:sz w:val="16"/>
      <w:szCs w:val="16"/>
    </w:rPr>
  </w:style>
  <w:style w:type="paragraph" w:styleId="BodyTextIndent3">
    <w:name w:val="Body Text Indent 3"/>
    <w:basedOn w:val="Normal"/>
    <w:link w:val="BodyTextIndent3Char"/>
    <w:uiPriority w:val="99"/>
    <w:semiHidden/>
    <w:unhideWhenUsed/>
    <w:rsid w:val="00D478C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478C2"/>
    <w:rPr>
      <w:rFonts w:ascii="Times New Roman" w:eastAsia="Times New Roman" w:hAnsi="Times New Roman" w:cs="Times New Roman"/>
      <w:sz w:val="16"/>
      <w:szCs w:val="16"/>
    </w:rPr>
  </w:style>
  <w:style w:type="table" w:styleId="TableGrid">
    <w:name w:val="Table Grid"/>
    <w:basedOn w:val="TableNormal"/>
    <w:rsid w:val="00970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10C60"/>
    <w:rPr>
      <w:caps/>
      <w:color w:val="365F91" w:themeColor="accent1" w:themeShade="BF"/>
      <w:spacing w:val="10"/>
    </w:rPr>
  </w:style>
  <w:style w:type="character" w:customStyle="1" w:styleId="Heading4Char">
    <w:name w:val="Heading 4 Char"/>
    <w:basedOn w:val="DefaultParagraphFont"/>
    <w:link w:val="Heading4"/>
    <w:uiPriority w:val="9"/>
    <w:rsid w:val="00210C60"/>
    <w:rPr>
      <w:caps/>
      <w:color w:val="365F91" w:themeColor="accent1" w:themeShade="BF"/>
      <w:spacing w:val="10"/>
    </w:rPr>
  </w:style>
  <w:style w:type="paragraph" w:styleId="Header">
    <w:name w:val="header"/>
    <w:basedOn w:val="Normal"/>
    <w:link w:val="HeaderChar"/>
    <w:rsid w:val="007F5A9F"/>
    <w:pPr>
      <w:tabs>
        <w:tab w:val="center" w:pos="4320"/>
        <w:tab w:val="right" w:pos="8640"/>
      </w:tabs>
    </w:pPr>
  </w:style>
  <w:style w:type="character" w:customStyle="1" w:styleId="HeaderChar">
    <w:name w:val="Header Char"/>
    <w:basedOn w:val="DefaultParagraphFont"/>
    <w:link w:val="Header"/>
    <w:rsid w:val="007F5A9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5A9F"/>
    <w:rPr>
      <w:rFonts w:ascii="Tahoma" w:hAnsi="Tahoma" w:cs="Tahoma"/>
      <w:sz w:val="16"/>
      <w:szCs w:val="16"/>
    </w:rPr>
  </w:style>
  <w:style w:type="character" w:customStyle="1" w:styleId="BalloonTextChar">
    <w:name w:val="Balloon Text Char"/>
    <w:basedOn w:val="DefaultParagraphFont"/>
    <w:link w:val="BalloonText"/>
    <w:uiPriority w:val="99"/>
    <w:semiHidden/>
    <w:rsid w:val="007F5A9F"/>
    <w:rPr>
      <w:rFonts w:ascii="Tahoma" w:eastAsia="Times New Roman" w:hAnsi="Tahoma" w:cs="Tahoma"/>
      <w:sz w:val="16"/>
      <w:szCs w:val="16"/>
    </w:rPr>
  </w:style>
  <w:style w:type="character" w:customStyle="1" w:styleId="Heading7Char">
    <w:name w:val="Heading 7 Char"/>
    <w:basedOn w:val="DefaultParagraphFont"/>
    <w:link w:val="Heading7"/>
    <w:uiPriority w:val="9"/>
    <w:rsid w:val="00210C60"/>
    <w:rPr>
      <w:caps/>
      <w:color w:val="365F91" w:themeColor="accent1" w:themeShade="BF"/>
      <w:spacing w:val="10"/>
    </w:rPr>
  </w:style>
  <w:style w:type="paragraph" w:styleId="Footer">
    <w:name w:val="footer"/>
    <w:basedOn w:val="Normal"/>
    <w:link w:val="FooterChar"/>
    <w:rsid w:val="009D3BF5"/>
    <w:pPr>
      <w:tabs>
        <w:tab w:val="center" w:pos="4320"/>
        <w:tab w:val="right" w:pos="8640"/>
      </w:tabs>
    </w:pPr>
  </w:style>
  <w:style w:type="character" w:customStyle="1" w:styleId="FooterChar">
    <w:name w:val="Footer Char"/>
    <w:basedOn w:val="DefaultParagraphFont"/>
    <w:link w:val="Footer"/>
    <w:rsid w:val="009D3BF5"/>
    <w:rPr>
      <w:rFonts w:ascii="Times New Roman" w:eastAsia="Times New Roman" w:hAnsi="Times New Roman" w:cs="Times New Roman"/>
      <w:sz w:val="24"/>
      <w:szCs w:val="24"/>
    </w:rPr>
  </w:style>
  <w:style w:type="character" w:styleId="Hyperlink">
    <w:name w:val="Hyperlink"/>
    <w:basedOn w:val="DefaultParagraphFont"/>
    <w:rsid w:val="00995B3B"/>
    <w:rPr>
      <w:color w:val="0000FF"/>
      <w:u w:val="single"/>
    </w:rPr>
  </w:style>
  <w:style w:type="character" w:styleId="PlaceholderText">
    <w:name w:val="Placeholder Text"/>
    <w:basedOn w:val="DefaultParagraphFont"/>
    <w:uiPriority w:val="99"/>
    <w:semiHidden/>
    <w:rsid w:val="002003D6"/>
    <w:rPr>
      <w:color w:val="808080"/>
    </w:rPr>
  </w:style>
  <w:style w:type="character" w:customStyle="1" w:styleId="Heading2Char">
    <w:name w:val="Heading 2 Char"/>
    <w:basedOn w:val="DefaultParagraphFont"/>
    <w:link w:val="Heading2"/>
    <w:uiPriority w:val="9"/>
    <w:rsid w:val="00210C60"/>
    <w:rPr>
      <w:caps/>
      <w:spacing w:val="15"/>
      <w:shd w:val="clear" w:color="auto" w:fill="DBE5F1" w:themeFill="accent1" w:themeFillTint="33"/>
    </w:rPr>
  </w:style>
  <w:style w:type="paragraph" w:styleId="NoSpacing">
    <w:name w:val="No Spacing"/>
    <w:basedOn w:val="Normal"/>
    <w:link w:val="NoSpacingChar"/>
    <w:uiPriority w:val="1"/>
    <w:qFormat/>
    <w:rsid w:val="00210C60"/>
    <w:pPr>
      <w:spacing w:before="0" w:after="0" w:line="240" w:lineRule="auto"/>
    </w:pPr>
  </w:style>
  <w:style w:type="character" w:customStyle="1" w:styleId="Heading3Char">
    <w:name w:val="Heading 3 Char"/>
    <w:basedOn w:val="DefaultParagraphFont"/>
    <w:link w:val="Heading3"/>
    <w:uiPriority w:val="9"/>
    <w:rsid w:val="00210C60"/>
    <w:rPr>
      <w:i/>
      <w:caps/>
      <w:color w:val="243F60" w:themeColor="accent1" w:themeShade="7F"/>
      <w:spacing w:val="15"/>
    </w:rPr>
  </w:style>
  <w:style w:type="character" w:customStyle="1" w:styleId="Heading6Char">
    <w:name w:val="Heading 6 Char"/>
    <w:basedOn w:val="DefaultParagraphFont"/>
    <w:link w:val="Heading6"/>
    <w:uiPriority w:val="9"/>
    <w:semiHidden/>
    <w:rsid w:val="00210C60"/>
    <w:rPr>
      <w:caps/>
      <w:color w:val="365F91" w:themeColor="accent1" w:themeShade="BF"/>
      <w:spacing w:val="10"/>
    </w:rPr>
  </w:style>
  <w:style w:type="character" w:customStyle="1" w:styleId="Heading8Char">
    <w:name w:val="Heading 8 Char"/>
    <w:basedOn w:val="DefaultParagraphFont"/>
    <w:link w:val="Heading8"/>
    <w:uiPriority w:val="9"/>
    <w:rsid w:val="00210C60"/>
    <w:rPr>
      <w:caps/>
      <w:spacing w:val="10"/>
      <w:sz w:val="18"/>
      <w:szCs w:val="18"/>
    </w:rPr>
  </w:style>
  <w:style w:type="character" w:customStyle="1" w:styleId="Heading9Char">
    <w:name w:val="Heading 9 Char"/>
    <w:basedOn w:val="DefaultParagraphFont"/>
    <w:link w:val="Heading9"/>
    <w:uiPriority w:val="9"/>
    <w:semiHidden/>
    <w:rsid w:val="00210C60"/>
    <w:rPr>
      <w:i/>
      <w:caps/>
      <w:spacing w:val="10"/>
      <w:sz w:val="18"/>
      <w:szCs w:val="18"/>
    </w:rPr>
  </w:style>
  <w:style w:type="paragraph" w:styleId="Caption">
    <w:name w:val="caption"/>
    <w:basedOn w:val="Normal"/>
    <w:next w:val="Normal"/>
    <w:uiPriority w:val="35"/>
    <w:semiHidden/>
    <w:unhideWhenUsed/>
    <w:qFormat/>
    <w:rsid w:val="00210C60"/>
    <w:rPr>
      <w:b/>
      <w:bCs/>
      <w:color w:val="365F91" w:themeColor="accent1" w:themeShade="BF"/>
      <w:sz w:val="16"/>
      <w:szCs w:val="16"/>
    </w:rPr>
  </w:style>
  <w:style w:type="paragraph" w:styleId="Subtitle">
    <w:name w:val="Subtitle"/>
    <w:basedOn w:val="Normal"/>
    <w:next w:val="Normal"/>
    <w:link w:val="SubtitleChar"/>
    <w:uiPriority w:val="11"/>
    <w:qFormat/>
    <w:rsid w:val="00210C6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10C60"/>
    <w:rPr>
      <w:caps/>
      <w:color w:val="595959" w:themeColor="text1" w:themeTint="A6"/>
      <w:spacing w:val="10"/>
      <w:sz w:val="24"/>
      <w:szCs w:val="24"/>
    </w:rPr>
  </w:style>
  <w:style w:type="character" w:styleId="Strong">
    <w:name w:val="Strong"/>
    <w:uiPriority w:val="22"/>
    <w:qFormat/>
    <w:rsid w:val="00210C60"/>
    <w:rPr>
      <w:b/>
      <w:bCs/>
    </w:rPr>
  </w:style>
  <w:style w:type="character" w:styleId="Emphasis">
    <w:name w:val="Emphasis"/>
    <w:uiPriority w:val="20"/>
    <w:qFormat/>
    <w:rsid w:val="00210C60"/>
    <w:rPr>
      <w:caps/>
      <w:color w:val="243F60" w:themeColor="accent1" w:themeShade="7F"/>
      <w:spacing w:val="5"/>
    </w:rPr>
  </w:style>
  <w:style w:type="character" w:customStyle="1" w:styleId="NoSpacingChar">
    <w:name w:val="No Spacing Char"/>
    <w:basedOn w:val="DefaultParagraphFont"/>
    <w:link w:val="NoSpacing"/>
    <w:uiPriority w:val="1"/>
    <w:rsid w:val="00210C60"/>
    <w:rPr>
      <w:sz w:val="20"/>
      <w:szCs w:val="20"/>
    </w:rPr>
  </w:style>
  <w:style w:type="paragraph" w:styleId="Quote">
    <w:name w:val="Quote"/>
    <w:basedOn w:val="Normal"/>
    <w:next w:val="Normal"/>
    <w:link w:val="QuoteChar"/>
    <w:uiPriority w:val="29"/>
    <w:qFormat/>
    <w:rsid w:val="00210C60"/>
    <w:rPr>
      <w:i/>
      <w:iCs/>
    </w:rPr>
  </w:style>
  <w:style w:type="character" w:customStyle="1" w:styleId="QuoteChar">
    <w:name w:val="Quote Char"/>
    <w:basedOn w:val="DefaultParagraphFont"/>
    <w:link w:val="Quote"/>
    <w:uiPriority w:val="29"/>
    <w:rsid w:val="00210C60"/>
    <w:rPr>
      <w:i/>
      <w:iCs/>
      <w:sz w:val="20"/>
      <w:szCs w:val="20"/>
    </w:rPr>
  </w:style>
  <w:style w:type="paragraph" w:styleId="IntenseQuote">
    <w:name w:val="Intense Quote"/>
    <w:basedOn w:val="Normal"/>
    <w:next w:val="Normal"/>
    <w:link w:val="IntenseQuoteChar"/>
    <w:uiPriority w:val="30"/>
    <w:qFormat/>
    <w:rsid w:val="00210C60"/>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210C60"/>
    <w:rPr>
      <w:i/>
      <w:iCs/>
      <w:color w:val="4F81BD" w:themeColor="accent1"/>
      <w:sz w:val="20"/>
      <w:szCs w:val="20"/>
    </w:rPr>
  </w:style>
  <w:style w:type="character" w:styleId="SubtleEmphasis">
    <w:name w:val="Subtle Emphasis"/>
    <w:uiPriority w:val="19"/>
    <w:qFormat/>
    <w:rsid w:val="00210C60"/>
    <w:rPr>
      <w:i/>
      <w:iCs/>
      <w:color w:val="243F60" w:themeColor="accent1" w:themeShade="7F"/>
    </w:rPr>
  </w:style>
  <w:style w:type="character" w:styleId="IntenseEmphasis">
    <w:name w:val="Intense Emphasis"/>
    <w:uiPriority w:val="21"/>
    <w:qFormat/>
    <w:rsid w:val="00210C60"/>
    <w:rPr>
      <w:b/>
      <w:bCs/>
      <w:caps/>
      <w:color w:val="243F60" w:themeColor="accent1" w:themeShade="7F"/>
      <w:spacing w:val="10"/>
    </w:rPr>
  </w:style>
  <w:style w:type="character" w:styleId="SubtleReference">
    <w:name w:val="Subtle Reference"/>
    <w:uiPriority w:val="31"/>
    <w:qFormat/>
    <w:rsid w:val="00210C60"/>
    <w:rPr>
      <w:b/>
      <w:bCs/>
      <w:color w:val="4F81BD" w:themeColor="accent1"/>
    </w:rPr>
  </w:style>
  <w:style w:type="character" w:styleId="IntenseReference">
    <w:name w:val="Intense Reference"/>
    <w:uiPriority w:val="32"/>
    <w:qFormat/>
    <w:rsid w:val="00210C60"/>
    <w:rPr>
      <w:b/>
      <w:bCs/>
      <w:i/>
      <w:iCs/>
      <w:caps/>
      <w:color w:val="4F81BD" w:themeColor="accent1"/>
    </w:rPr>
  </w:style>
  <w:style w:type="character" w:styleId="BookTitle">
    <w:name w:val="Book Title"/>
    <w:uiPriority w:val="33"/>
    <w:qFormat/>
    <w:rsid w:val="00210C60"/>
    <w:rPr>
      <w:b/>
      <w:bCs/>
      <w:i/>
      <w:iCs/>
      <w:spacing w:val="9"/>
    </w:rPr>
  </w:style>
  <w:style w:type="paragraph" w:styleId="TOCHeading">
    <w:name w:val="TOC Heading"/>
    <w:basedOn w:val="Heading1"/>
    <w:next w:val="Normal"/>
    <w:uiPriority w:val="39"/>
    <w:semiHidden/>
    <w:unhideWhenUsed/>
    <w:qFormat/>
    <w:rsid w:val="00210C60"/>
    <w:pPr>
      <w:outlineLvl w:val="9"/>
    </w:pPr>
    <w:rPr>
      <w:lang w:bidi="en-US"/>
    </w:rPr>
  </w:style>
  <w:style w:type="character" w:styleId="CommentReference">
    <w:name w:val="annotation reference"/>
    <w:basedOn w:val="DefaultParagraphFont"/>
    <w:uiPriority w:val="99"/>
    <w:semiHidden/>
    <w:unhideWhenUsed/>
    <w:rsid w:val="006F2417"/>
    <w:rPr>
      <w:sz w:val="16"/>
      <w:szCs w:val="16"/>
    </w:rPr>
  </w:style>
  <w:style w:type="paragraph" w:styleId="CommentText">
    <w:name w:val="annotation text"/>
    <w:basedOn w:val="Normal"/>
    <w:link w:val="CommentTextChar"/>
    <w:uiPriority w:val="99"/>
    <w:unhideWhenUsed/>
    <w:rsid w:val="006F2417"/>
    <w:pPr>
      <w:spacing w:line="240" w:lineRule="auto"/>
    </w:pPr>
  </w:style>
  <w:style w:type="character" w:customStyle="1" w:styleId="CommentTextChar">
    <w:name w:val="Comment Text Char"/>
    <w:basedOn w:val="DefaultParagraphFont"/>
    <w:link w:val="CommentText"/>
    <w:uiPriority w:val="99"/>
    <w:rsid w:val="006F2417"/>
    <w:rPr>
      <w:sz w:val="20"/>
      <w:szCs w:val="20"/>
    </w:rPr>
  </w:style>
  <w:style w:type="paragraph" w:styleId="CommentSubject">
    <w:name w:val="annotation subject"/>
    <w:basedOn w:val="CommentText"/>
    <w:next w:val="CommentText"/>
    <w:link w:val="CommentSubjectChar"/>
    <w:uiPriority w:val="99"/>
    <w:semiHidden/>
    <w:unhideWhenUsed/>
    <w:rsid w:val="006F2417"/>
    <w:rPr>
      <w:b/>
      <w:bCs/>
    </w:rPr>
  </w:style>
  <w:style w:type="character" w:customStyle="1" w:styleId="CommentSubjectChar">
    <w:name w:val="Comment Subject Char"/>
    <w:basedOn w:val="CommentTextChar"/>
    <w:link w:val="CommentSubject"/>
    <w:uiPriority w:val="99"/>
    <w:semiHidden/>
    <w:rsid w:val="006F2417"/>
    <w:rPr>
      <w:b/>
      <w:bCs/>
      <w:sz w:val="20"/>
      <w:szCs w:val="20"/>
    </w:rPr>
  </w:style>
  <w:style w:type="paragraph" w:styleId="Revision">
    <w:name w:val="Revision"/>
    <w:hidden/>
    <w:uiPriority w:val="99"/>
    <w:semiHidden/>
    <w:rsid w:val="006F2417"/>
    <w:pPr>
      <w:spacing w:before="0" w:after="0" w:line="240" w:lineRule="auto"/>
    </w:pPr>
    <w:rPr>
      <w:sz w:val="20"/>
      <w:szCs w:val="20"/>
    </w:rPr>
  </w:style>
  <w:style w:type="character" w:customStyle="1" w:styleId="UnresolvedMention1">
    <w:name w:val="Unresolved Mention1"/>
    <w:basedOn w:val="DefaultParagraphFont"/>
    <w:uiPriority w:val="99"/>
    <w:semiHidden/>
    <w:unhideWhenUsed/>
    <w:rsid w:val="009C14A0"/>
    <w:rPr>
      <w:color w:val="605E5C"/>
      <w:shd w:val="clear" w:color="auto" w:fill="E1DFDD"/>
    </w:rPr>
  </w:style>
  <w:style w:type="character" w:customStyle="1" w:styleId="UnresolvedMention2">
    <w:name w:val="Unresolved Mention2"/>
    <w:basedOn w:val="DefaultParagraphFont"/>
    <w:uiPriority w:val="99"/>
    <w:semiHidden/>
    <w:unhideWhenUsed/>
    <w:rsid w:val="002D3EEA"/>
    <w:rPr>
      <w:color w:val="605E5C"/>
      <w:shd w:val="clear" w:color="auto" w:fill="E1DFDD"/>
    </w:rPr>
  </w:style>
  <w:style w:type="character" w:styleId="FollowedHyperlink">
    <w:name w:val="FollowedHyperlink"/>
    <w:basedOn w:val="DefaultParagraphFont"/>
    <w:uiPriority w:val="99"/>
    <w:semiHidden/>
    <w:unhideWhenUsed/>
    <w:rsid w:val="00E71728"/>
    <w:rPr>
      <w:color w:val="800080" w:themeColor="followedHyperlink"/>
      <w:u w:val="single"/>
    </w:rPr>
  </w:style>
  <w:style w:type="character" w:styleId="UnresolvedMention">
    <w:name w:val="Unresolved Mention"/>
    <w:basedOn w:val="DefaultParagraphFont"/>
    <w:uiPriority w:val="99"/>
    <w:semiHidden/>
    <w:unhideWhenUsed/>
    <w:rsid w:val="009D7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ranet.1.jccmi.edu/wp-content/uploads/sites/7/2023/10/Curriculum-Matrix-Template-and-Instructions.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1491B5B2-D8B0-48B5-BFAF-1229FC83BBCC}"/>
      </w:docPartPr>
      <w:docPartBody>
        <w:p w:rsidR="00262070" w:rsidRDefault="00262070">
          <w:r w:rsidRPr="0002314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070"/>
    <w:rsid w:val="000C2CB6"/>
    <w:rsid w:val="00262070"/>
    <w:rsid w:val="00296B5E"/>
    <w:rsid w:val="003059F0"/>
    <w:rsid w:val="00331B5E"/>
    <w:rsid w:val="00341916"/>
    <w:rsid w:val="00455707"/>
    <w:rsid w:val="004C160C"/>
    <w:rsid w:val="005301FB"/>
    <w:rsid w:val="005A3BA1"/>
    <w:rsid w:val="005F3C9D"/>
    <w:rsid w:val="006F599B"/>
    <w:rsid w:val="009F6BF2"/>
    <w:rsid w:val="00AC2CDC"/>
    <w:rsid w:val="00E54BDB"/>
    <w:rsid w:val="00EE3D14"/>
    <w:rsid w:val="00F66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C0790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B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2DC8C-430D-4FE4-B258-702A1EFEC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Jackson Community College</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Rebekah</dc:creator>
  <cp:lastModifiedBy>Vanwagner Brittny</cp:lastModifiedBy>
  <cp:revision>3</cp:revision>
  <cp:lastPrinted>2012-04-03T17:26:00Z</cp:lastPrinted>
  <dcterms:created xsi:type="dcterms:W3CDTF">2023-10-12T14:19:00Z</dcterms:created>
  <dcterms:modified xsi:type="dcterms:W3CDTF">2023-10-12T15:03:00Z</dcterms:modified>
</cp:coreProperties>
</file>