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D8" w:rsidRDefault="002B7ED8" w:rsidP="002B7ED8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JACKSON COLLEGE OFFICIAL COURSE OUTLINE</w:t>
      </w:r>
    </w:p>
    <w:p w:rsidR="002B7ED8" w:rsidRDefault="002B7ED8" w:rsidP="002B7ED8">
      <w:pPr>
        <w:spacing w:line="80" w:lineRule="exact"/>
        <w:rPr>
          <w:rFonts w:ascii="Arial" w:hAnsi="Arial"/>
          <w:b/>
          <w:sz w:val="22"/>
        </w:rPr>
      </w:pPr>
    </w:p>
    <w:p w:rsidR="002B7ED8" w:rsidRDefault="002B7ED8" w:rsidP="002B7ED8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Course number, title and credits; total time allocation</w:t>
      </w:r>
    </w:p>
    <w:tbl>
      <w:tblPr>
        <w:tblW w:w="105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540"/>
        <w:gridCol w:w="720"/>
        <w:gridCol w:w="630"/>
        <w:gridCol w:w="180"/>
        <w:gridCol w:w="90"/>
        <w:gridCol w:w="360"/>
        <w:gridCol w:w="90"/>
        <w:gridCol w:w="720"/>
        <w:gridCol w:w="1260"/>
        <w:gridCol w:w="180"/>
        <w:gridCol w:w="810"/>
        <w:gridCol w:w="720"/>
        <w:gridCol w:w="2160"/>
      </w:tblGrid>
      <w:tr w:rsidR="002B7ED8" w:rsidTr="005F0F9C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Letter/Number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B7ED8" w:rsidRPr="00AC1E0D" w:rsidRDefault="002B7ED8" w:rsidP="005F0F9C">
            <w:pPr>
              <w:rPr>
                <w:rFonts w:ascii="Arial" w:hAnsi="Arial"/>
                <w:b/>
                <w:color w:val="1F497D"/>
              </w:rPr>
            </w:pPr>
            <w:r w:rsidRPr="00AC1E0D">
              <w:rPr>
                <w:rFonts w:ascii="Arial" w:hAnsi="Arial"/>
                <w:b/>
                <w:noProof/>
                <w:color w:val="1F497D"/>
              </w:rPr>
              <w:t>RES 1</w:t>
            </w:r>
            <w:r>
              <w:rPr>
                <w:rFonts w:ascii="Arial" w:hAnsi="Arial"/>
                <w:b/>
                <w:noProof/>
                <w:color w:val="1F497D"/>
              </w:rPr>
              <w:t>14</w:t>
            </w:r>
          </w:p>
        </w:tc>
        <w:tc>
          <w:tcPr>
            <w:tcW w:w="900" w:type="dxa"/>
            <w:gridSpan w:val="3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2B7ED8" w:rsidRDefault="002B7ED8" w:rsidP="005F0F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2</w:t>
            </w:r>
          </w:p>
        </w:tc>
        <w:tc>
          <w:tcPr>
            <w:tcW w:w="72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2B7ED8" w:rsidRDefault="002B7ED8" w:rsidP="005F0F9C">
            <w:pPr>
              <w:rPr>
                <w:rFonts w:ascii="Arial" w:hAnsi="Arial"/>
                <w:b/>
              </w:rPr>
            </w:pPr>
            <w:r w:rsidRPr="00557F95">
              <w:rPr>
                <w:rFonts w:ascii="Arial" w:hAnsi="Arial"/>
                <w:b/>
                <w:noProof/>
                <w:color w:val="1F497D"/>
              </w:rPr>
              <w:t>Cardiopulmonary Pathophysiology I</w:t>
            </w:r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3"/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3"/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2B7ED8" w:rsidRDefault="002B7ED8" w:rsidP="005F0F9C">
            <w:pPr>
              <w:spacing w:line="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5"/>
          </w:tcPr>
          <w:p w:rsidR="002B7ED8" w:rsidRDefault="002B7ED8" w:rsidP="005F0F9C">
            <w:pPr>
              <w:spacing w:line="80" w:lineRule="exact"/>
              <w:rPr>
                <w:rFonts w:ascii="Arial" w:hAnsi="Arial"/>
              </w:rPr>
            </w:pPr>
          </w:p>
        </w:tc>
      </w:tr>
      <w:tr w:rsidR="002B7ED8" w:rsidTr="005F0F9C">
        <w:tblPrEx>
          <w:tblCellMar>
            <w:top w:w="0" w:type="dxa"/>
            <w:left w:w="73" w:type="dxa"/>
            <w:bottom w:w="0" w:type="dxa"/>
            <w:right w:w="73" w:type="dxa"/>
          </w:tblCellMar>
        </w:tblPrEx>
        <w:tc>
          <w:tcPr>
            <w:tcW w:w="180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Lecture/Discussion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B7ED8" w:rsidRPr="00EF119C" w:rsidRDefault="002B7ED8" w:rsidP="005F0F9C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noProof/>
                <w:color w:val="FF0000"/>
              </w:rPr>
              <w:t>30</w:t>
            </w:r>
          </w:p>
        </w:tc>
        <w:tc>
          <w:tcPr>
            <w:tcW w:w="1350" w:type="dxa"/>
            <w:gridSpan w:val="2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</w:rPr>
            </w:pPr>
            <w:r w:rsidRPr="004F51AF">
              <w:rPr>
                <w:rFonts w:ascii="Arial" w:hAnsi="Arial"/>
                <w:b/>
                <w:noProof/>
                <w:color w:val="1F497D"/>
              </w:rPr>
              <w:t>0</w:t>
            </w:r>
          </w:p>
        </w:tc>
        <w:tc>
          <w:tcPr>
            <w:tcW w:w="126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</w:rPr>
            </w:pPr>
            <w:r w:rsidRPr="004F51AF">
              <w:rPr>
                <w:rFonts w:ascii="Arial" w:hAnsi="Arial"/>
                <w:b/>
                <w:noProof/>
                <w:color w:val="1F497D"/>
              </w:rPr>
              <w:t>0</w:t>
            </w:r>
          </w:p>
        </w:tc>
        <w:tc>
          <w:tcPr>
            <w:tcW w:w="216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</w:tr>
    </w:tbl>
    <w:p w:rsidR="002B7ED8" w:rsidRPr="0061495D" w:rsidRDefault="002B7ED8" w:rsidP="002B7ED8">
      <w:pPr>
        <w:spacing w:line="80" w:lineRule="exact"/>
        <w:rPr>
          <w:rFonts w:ascii="Arial" w:hAnsi="Arial"/>
          <w:b/>
          <w:sz w:val="22"/>
        </w:rPr>
      </w:pPr>
    </w:p>
    <w:p w:rsidR="002B7ED8" w:rsidRDefault="002B7ED8" w:rsidP="002B7ED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Catalog Description and Pre- and Co-requisites </w:t>
      </w:r>
      <w:r>
        <w:rPr>
          <w:rFonts w:ascii="Arial" w:hAnsi="Arial"/>
          <w:b/>
          <w:sz w:val="16"/>
        </w:rPr>
        <w:t>(Same as taxonomy and catalog)</w:t>
      </w:r>
    </w:p>
    <w:p w:rsidR="002B7ED8" w:rsidRDefault="002B7ED8" w:rsidP="002B7ED8">
      <w:pPr>
        <w:rPr>
          <w:rFonts w:ascii="Arial" w:hAnsi="Arial"/>
          <w:b/>
        </w:rPr>
      </w:pPr>
      <w:r w:rsidRPr="00557F95">
        <w:rPr>
          <w:rFonts w:ascii="Arial" w:hAnsi="Arial"/>
          <w:b/>
          <w:noProof/>
          <w:color w:val="1F497D"/>
        </w:rPr>
        <w:t>The student in this course will be able to describe the etiology, pathophysiology, clinical manifestations, diagnosis and management of a variety of cardiopulmonary diseases and processes.  Using a series of case studies, student will continue to develop assessment skills and apply Clinical Practice Guidelines to develop care plans for patients with cardiopulmonary disease.</w:t>
      </w:r>
    </w:p>
    <w:p w:rsidR="002B7ED8" w:rsidRPr="0061495D" w:rsidRDefault="002B7ED8" w:rsidP="002B7ED8">
      <w:pPr>
        <w:spacing w:line="80" w:lineRule="exact"/>
        <w:rPr>
          <w:rFonts w:ascii="Arial" w:hAnsi="Arial"/>
          <w:b/>
          <w:sz w:val="22"/>
        </w:rPr>
      </w:pPr>
    </w:p>
    <w:p w:rsidR="002B7ED8" w:rsidRDefault="002B7ED8" w:rsidP="002B7ED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Knowledge, Skills and Abilities Students Acquire from this Course </w:t>
      </w:r>
      <w:r>
        <w:rPr>
          <w:rFonts w:ascii="Arial" w:hAnsi="Arial"/>
          <w:b/>
          <w:sz w:val="16"/>
        </w:rPr>
        <w:t>(Educational Objectives)</w:t>
      </w:r>
    </w:p>
    <w:p w:rsidR="002B7ED8" w:rsidRDefault="002B7ED8" w:rsidP="002B7ED8">
      <w:pPr>
        <w:numPr>
          <w:ilvl w:val="0"/>
          <w:numId w:val="1"/>
        </w:numPr>
        <w:rPr>
          <w:rFonts w:ascii="Arial" w:hAnsi="Arial"/>
          <w:b/>
          <w:noProof/>
          <w:color w:val="1F497D"/>
        </w:rPr>
      </w:pPr>
      <w:r w:rsidRPr="00557F95">
        <w:rPr>
          <w:rFonts w:ascii="Arial" w:hAnsi="Arial"/>
          <w:b/>
          <w:noProof/>
          <w:color w:val="1F497D"/>
        </w:rPr>
        <w:t xml:space="preserve">Compare/contrast the etiology, pathology, clinical manifestations, laboratory findings, diagnosis, treatment, and management of: </w:t>
      </w:r>
    </w:p>
    <w:p w:rsidR="002B7ED8" w:rsidRDefault="002B7ED8" w:rsidP="002B7ED8">
      <w:pPr>
        <w:numPr>
          <w:ilvl w:val="1"/>
          <w:numId w:val="1"/>
        </w:numPr>
        <w:rPr>
          <w:rFonts w:ascii="Arial" w:hAnsi="Arial"/>
          <w:b/>
          <w:noProof/>
          <w:color w:val="1F497D"/>
        </w:rPr>
      </w:pPr>
      <w:r w:rsidRPr="00557F95">
        <w:rPr>
          <w:rFonts w:ascii="Arial" w:hAnsi="Arial"/>
          <w:b/>
          <w:noProof/>
          <w:color w:val="1F497D"/>
        </w:rPr>
        <w:t>the obstructive diseases.</w:t>
      </w:r>
    </w:p>
    <w:p w:rsidR="002B7ED8" w:rsidRPr="00AC1E0D" w:rsidRDefault="002B7ED8" w:rsidP="002B7ED8">
      <w:pPr>
        <w:numPr>
          <w:ilvl w:val="1"/>
          <w:numId w:val="1"/>
        </w:numPr>
        <w:rPr>
          <w:rFonts w:ascii="Arial" w:hAnsi="Arial"/>
          <w:b/>
          <w:noProof/>
          <w:color w:val="1F497D"/>
        </w:rPr>
      </w:pPr>
      <w:r w:rsidRPr="00452D26">
        <w:rPr>
          <w:rFonts w:ascii="Arial" w:hAnsi="Arial"/>
          <w:b/>
          <w:noProof/>
          <w:color w:val="1F497D"/>
        </w:rPr>
        <w:t>infectious pulmonary disease</w:t>
      </w:r>
      <w:r w:rsidRPr="00AC1E0D">
        <w:rPr>
          <w:rFonts w:ascii="Arial" w:hAnsi="Arial"/>
          <w:b/>
          <w:noProof/>
          <w:color w:val="1F497D"/>
        </w:rPr>
        <w:tab/>
        <w:t>ADO 7</w:t>
      </w:r>
    </w:p>
    <w:p w:rsidR="002B7ED8" w:rsidRPr="0061495D" w:rsidRDefault="002B7ED8" w:rsidP="002B7ED8">
      <w:pPr>
        <w:spacing w:line="80" w:lineRule="exact"/>
        <w:rPr>
          <w:rFonts w:ascii="Arial" w:hAnsi="Arial"/>
          <w:b/>
          <w:sz w:val="22"/>
        </w:rPr>
      </w:pPr>
    </w:p>
    <w:p w:rsidR="002B7ED8" w:rsidRDefault="002B7ED8" w:rsidP="002B7ED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Associate Degree Outcomes Addressed in this </w:t>
      </w:r>
      <w:proofErr w:type="gramStart"/>
      <w:r>
        <w:rPr>
          <w:rFonts w:ascii="Arial" w:hAnsi="Arial"/>
          <w:b/>
        </w:rPr>
        <w:t xml:space="preserve">Course  </w:t>
      </w:r>
      <w:r>
        <w:rPr>
          <w:rFonts w:ascii="Arial" w:hAnsi="Arial"/>
          <w:b/>
          <w:sz w:val="16"/>
        </w:rPr>
        <w:t>(</w:t>
      </w:r>
      <w:proofErr w:type="gramEnd"/>
      <w:r>
        <w:rPr>
          <w:rFonts w:ascii="Arial" w:hAnsi="Arial"/>
          <w:b/>
          <w:sz w:val="16"/>
        </w:rPr>
        <w:t>These must appear in course syllabus.)</w:t>
      </w:r>
    </w:p>
    <w:p w:rsidR="002B7ED8" w:rsidRDefault="002B7ED8" w:rsidP="002B7ED8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561601">
        <w:rPr>
          <w:rFonts w:ascii="Arial" w:hAnsi="Arial"/>
          <w:b/>
          <w:noProof/>
          <w:color w:val="1F497D"/>
        </w:rPr>
        <w:t>ADO 7</w:t>
      </w:r>
    </w:p>
    <w:p w:rsidR="002B7ED8" w:rsidRPr="0061495D" w:rsidRDefault="002B7ED8" w:rsidP="002B7ED8">
      <w:pPr>
        <w:spacing w:line="80" w:lineRule="exact"/>
        <w:rPr>
          <w:rFonts w:ascii="Arial" w:hAnsi="Arial"/>
          <w:b/>
          <w:sz w:val="22"/>
        </w:rPr>
      </w:pPr>
    </w:p>
    <w:p w:rsidR="002B7ED8" w:rsidRDefault="002B7ED8" w:rsidP="002B7ED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Units/topics of Instruction</w:t>
      </w:r>
    </w:p>
    <w:p w:rsidR="002B7ED8" w:rsidRPr="00557F95" w:rsidRDefault="002B7ED8" w:rsidP="002B7ED8">
      <w:pPr>
        <w:numPr>
          <w:ilvl w:val="0"/>
          <w:numId w:val="1"/>
        </w:numPr>
        <w:rPr>
          <w:rFonts w:ascii="Arial" w:hAnsi="Arial"/>
          <w:b/>
          <w:noProof/>
          <w:color w:val="1F497D"/>
        </w:rPr>
      </w:pPr>
      <w:r w:rsidRPr="00557F95">
        <w:rPr>
          <w:rFonts w:ascii="Arial" w:hAnsi="Arial"/>
          <w:b/>
          <w:noProof/>
          <w:color w:val="1F497D"/>
        </w:rPr>
        <w:t>Assessment of Respiratory Disease</w:t>
      </w:r>
    </w:p>
    <w:p w:rsidR="002B7ED8" w:rsidRPr="00557F95" w:rsidRDefault="002B7ED8" w:rsidP="002B7ED8">
      <w:pPr>
        <w:numPr>
          <w:ilvl w:val="0"/>
          <w:numId w:val="1"/>
        </w:numPr>
        <w:rPr>
          <w:rFonts w:ascii="Arial" w:hAnsi="Arial"/>
          <w:b/>
          <w:noProof/>
          <w:color w:val="1F497D"/>
        </w:rPr>
      </w:pPr>
      <w:r w:rsidRPr="00557F95">
        <w:rPr>
          <w:rFonts w:ascii="Arial" w:hAnsi="Arial"/>
          <w:b/>
          <w:noProof/>
          <w:color w:val="1F497D"/>
        </w:rPr>
        <w:t>Obstructive Diseases (Chronic Bronchitis, Emphysema, Asthma, Bronchiectasis, Cystic Fibrosis)</w:t>
      </w:r>
    </w:p>
    <w:p w:rsidR="002B7ED8" w:rsidRPr="00557F95" w:rsidRDefault="002B7ED8" w:rsidP="002B7ED8">
      <w:pPr>
        <w:numPr>
          <w:ilvl w:val="0"/>
          <w:numId w:val="1"/>
        </w:numPr>
        <w:rPr>
          <w:rFonts w:ascii="Arial" w:hAnsi="Arial"/>
          <w:b/>
          <w:noProof/>
          <w:color w:val="1F497D"/>
        </w:rPr>
      </w:pPr>
      <w:r w:rsidRPr="00557F95">
        <w:rPr>
          <w:rFonts w:ascii="Arial" w:hAnsi="Arial"/>
          <w:b/>
          <w:noProof/>
          <w:color w:val="1F497D"/>
        </w:rPr>
        <w:t>Infectious Pulmonary Disease (Pneumonia, Lung Abscess, Tuberculosis, Fungal Diseases)</w:t>
      </w:r>
    </w:p>
    <w:p w:rsidR="002B7ED8" w:rsidRPr="004F51AF" w:rsidRDefault="002B7ED8" w:rsidP="002B7ED8">
      <w:pPr>
        <w:numPr>
          <w:ilvl w:val="0"/>
          <w:numId w:val="1"/>
        </w:numPr>
        <w:rPr>
          <w:rFonts w:ascii="Arial" w:hAnsi="Arial"/>
          <w:b/>
          <w:noProof/>
          <w:color w:val="1F497D"/>
        </w:rPr>
      </w:pPr>
      <w:r w:rsidRPr="00557F95">
        <w:rPr>
          <w:rFonts w:ascii="Arial" w:hAnsi="Arial"/>
          <w:b/>
          <w:noProof/>
          <w:color w:val="1F497D"/>
        </w:rPr>
        <w:t>Disorders of the Pleura and Chest Wall (Effusion/Empyema, Kyphoscoliosis), Interstitial Lung Disease</w:t>
      </w:r>
    </w:p>
    <w:p w:rsidR="002B7ED8" w:rsidRPr="0061495D" w:rsidRDefault="002B7ED8" w:rsidP="002B7ED8">
      <w:pPr>
        <w:spacing w:line="80" w:lineRule="exact"/>
        <w:rPr>
          <w:rFonts w:ascii="Arial" w:hAnsi="Arial"/>
          <w:b/>
          <w:sz w:val="22"/>
        </w:rPr>
      </w:pPr>
    </w:p>
    <w:p w:rsidR="002B7ED8" w:rsidRDefault="002B7ED8" w:rsidP="002B7ED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Techniques and Procedures</w:t>
      </w:r>
    </w:p>
    <w:p w:rsidR="002B7ED8" w:rsidRPr="00AC1E0D" w:rsidRDefault="002B7ED8" w:rsidP="002B7ED8">
      <w:pPr>
        <w:numPr>
          <w:ilvl w:val="0"/>
          <w:numId w:val="2"/>
        </w:numPr>
        <w:rPr>
          <w:rFonts w:ascii="Arial" w:hAnsi="Arial"/>
          <w:b/>
          <w:noProof/>
          <w:color w:val="FF0000"/>
        </w:rPr>
      </w:pPr>
      <w:r w:rsidRPr="00AC1E0D">
        <w:rPr>
          <w:rFonts w:ascii="Arial" w:hAnsi="Arial"/>
          <w:b/>
          <w:noProof/>
          <w:color w:val="FF0000"/>
        </w:rPr>
        <w:t xml:space="preserve">Lecture </w:t>
      </w:r>
    </w:p>
    <w:p w:rsidR="002B7ED8" w:rsidRPr="0061495D" w:rsidRDefault="002B7ED8" w:rsidP="002B7ED8">
      <w:pPr>
        <w:spacing w:line="80" w:lineRule="exact"/>
        <w:rPr>
          <w:rFonts w:ascii="Arial" w:hAnsi="Arial"/>
          <w:b/>
          <w:sz w:val="22"/>
        </w:rPr>
      </w:pPr>
    </w:p>
    <w:p w:rsidR="002B7ED8" w:rsidRDefault="002B7ED8" w:rsidP="002B7ED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Use of Computer or Other Technology</w:t>
      </w:r>
    </w:p>
    <w:p w:rsidR="002B7ED8" w:rsidRPr="00561601" w:rsidRDefault="002B7ED8" w:rsidP="002B7ED8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561601">
        <w:rPr>
          <w:rFonts w:ascii="Arial" w:hAnsi="Arial"/>
          <w:b/>
          <w:noProof/>
          <w:color w:val="1F497D"/>
        </w:rPr>
        <w:t>Yes</w:t>
      </w:r>
    </w:p>
    <w:p w:rsidR="002B7ED8" w:rsidRPr="0061495D" w:rsidRDefault="002B7ED8" w:rsidP="002B7ED8">
      <w:pPr>
        <w:spacing w:line="80" w:lineRule="exact"/>
        <w:rPr>
          <w:rFonts w:ascii="Arial" w:hAnsi="Arial"/>
          <w:b/>
          <w:sz w:val="22"/>
        </w:rPr>
      </w:pPr>
    </w:p>
    <w:p w:rsidR="002B7ED8" w:rsidRDefault="002B7ED8" w:rsidP="002B7ED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Materials and Costs to Students</w:t>
      </w:r>
    </w:p>
    <w:p w:rsidR="002B7ED8" w:rsidRPr="00AC1E0D" w:rsidRDefault="002B7ED8" w:rsidP="002B7ED8">
      <w:pPr>
        <w:numPr>
          <w:ilvl w:val="0"/>
          <w:numId w:val="2"/>
        </w:numPr>
        <w:rPr>
          <w:rFonts w:ascii="Arial" w:hAnsi="Arial"/>
          <w:b/>
          <w:noProof/>
          <w:color w:val="FF0000"/>
        </w:rPr>
      </w:pPr>
      <w:r w:rsidRPr="00AC1E0D">
        <w:rPr>
          <w:rFonts w:ascii="Arial" w:hAnsi="Arial"/>
          <w:b/>
          <w:noProof/>
          <w:color w:val="FF0000"/>
        </w:rPr>
        <w:t>$</w:t>
      </w:r>
      <w:r>
        <w:rPr>
          <w:rFonts w:ascii="Arial" w:hAnsi="Arial"/>
          <w:b/>
          <w:noProof/>
          <w:color w:val="FF0000"/>
        </w:rPr>
        <w:t>19</w:t>
      </w:r>
    </w:p>
    <w:p w:rsidR="002B7ED8" w:rsidRPr="0061495D" w:rsidRDefault="002B7ED8" w:rsidP="002B7ED8">
      <w:pPr>
        <w:spacing w:line="80" w:lineRule="exact"/>
        <w:rPr>
          <w:rFonts w:ascii="Arial" w:hAnsi="Arial"/>
          <w:b/>
          <w:sz w:val="22"/>
        </w:rPr>
      </w:pPr>
    </w:p>
    <w:p w:rsidR="002B7ED8" w:rsidRDefault="002B7ED8" w:rsidP="002B7ED8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Skills and abilities students should bring to the course:</w:t>
      </w:r>
    </w:p>
    <w:tbl>
      <w:tblPr>
        <w:tblW w:w="262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440"/>
        <w:gridCol w:w="450"/>
        <w:gridCol w:w="90"/>
        <w:gridCol w:w="3240"/>
        <w:gridCol w:w="1800"/>
        <w:gridCol w:w="360"/>
        <w:gridCol w:w="3150"/>
        <w:gridCol w:w="3150"/>
        <w:gridCol w:w="3150"/>
        <w:gridCol w:w="3150"/>
        <w:gridCol w:w="3150"/>
        <w:gridCol w:w="3150"/>
      </w:tblGrid>
      <w:tr w:rsidR="002B7ED8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top w:val="single" w:sz="4" w:space="0" w:color="auto"/>
            </w:tcBorders>
          </w:tcPr>
          <w:p w:rsidR="002B7ED8" w:rsidRDefault="002B7ED8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7ED8" w:rsidRDefault="002B7ED8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7ED8" w:rsidRDefault="002B7ED8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limited amount of material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2B7ED8" w:rsidRDefault="002B7ED8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B7ED8" w:rsidRDefault="002B7ED8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B7ED8" w:rsidRDefault="002B7ED8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basic, pre-algebraic problems</w:t>
            </w:r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average amount of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15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simple algebraic problems</w:t>
            </w:r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B7ED8" w:rsidRDefault="002B7ED8" w:rsidP="005F0F9C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 above average amount of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order mathematical problems</w:t>
            </w:r>
          </w:p>
        </w:tc>
      </w:tr>
      <w:tr w:rsidR="002B7ED8" w:rsidRPr="0061495D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2B7ED8" w:rsidRPr="0061495D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7ED8" w:rsidRDefault="002B7ED8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B7ED8" w:rsidRDefault="002B7ED8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relatively easy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2B7ED8" w:rsidRDefault="002B7ED8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B7ED8" w:rsidRDefault="002B7ED8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150" w:type="dxa"/>
          </w:tcPr>
          <w:p w:rsidR="002B7ED8" w:rsidRDefault="002B7ED8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short compositions</w:t>
            </w:r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moderately difficult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medium length compositions</w:t>
            </w:r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or sophisticated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lengthy compositions</w:t>
            </w:r>
          </w:p>
        </w:tc>
      </w:tr>
      <w:tr w:rsidR="002B7ED8" w:rsidRPr="0061495D" w:rsidTr="005F0F9C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7"/>
            <w:tcBorders>
              <w:bottom w:val="single" w:sz="4" w:space="0" w:color="auto"/>
            </w:tcBorders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2B7ED8" w:rsidRPr="0061495D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2B7ED8" w:rsidRPr="0061495D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top w:val="single" w:sz="4" w:space="0" w:color="auto"/>
            </w:tcBorders>
          </w:tcPr>
          <w:p w:rsidR="002B7ED8" w:rsidRDefault="002B7ED8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ED8" w:rsidRDefault="002B7ED8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2B7ED8" w:rsidRPr="0088335C" w:rsidRDefault="002B7ED8" w:rsidP="005F0F9C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88335C">
              <w:rPr>
                <w:rFonts w:ascii="Arial" w:hAnsi="Arial"/>
                <w:sz w:val="18"/>
                <w:szCs w:val="18"/>
              </w:rPr>
              <w:t>keyboard skills/familiar with computer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use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computer application</w:t>
            </w:r>
          </w:p>
        </w:tc>
        <w:tc>
          <w:tcPr>
            <w:tcW w:w="1800" w:type="dxa"/>
            <w:tcBorders>
              <w:left w:val="nil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technology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B7ED8" w:rsidRDefault="002B7ED8" w:rsidP="005F0F9C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web navigation</w:t>
            </w:r>
          </w:p>
        </w:tc>
        <w:tc>
          <w:tcPr>
            <w:tcW w:w="1800" w:type="dxa"/>
            <w:tcBorders>
              <w:left w:val="nil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ED8" w:rsidRDefault="002B7ED8" w:rsidP="005F0F9C">
            <w:pPr>
              <w:spacing w:line="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B7ED8" w:rsidRDefault="002B7ED8" w:rsidP="005F0F9C">
            <w:pPr>
              <w:spacing w:line="8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B7ED8" w:rsidRDefault="002B7ED8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</w:tr>
    </w:tbl>
    <w:p w:rsidR="002B7ED8" w:rsidRDefault="002B7ED8" w:rsidP="002B7ED8">
      <w:pPr>
        <w:spacing w:line="80" w:lineRule="exact"/>
        <w:rPr>
          <w:rFonts w:ascii="Arial" w:hAnsi="Arial"/>
          <w:b/>
          <w:sz w:val="22"/>
        </w:rPr>
      </w:pPr>
    </w:p>
    <w:p w:rsidR="002B7ED8" w:rsidRDefault="002B7ED8" w:rsidP="002B7ED8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The course is usually scheduled:</w:t>
      </w:r>
    </w:p>
    <w:tbl>
      <w:tblPr>
        <w:tblW w:w="4741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825"/>
        <w:gridCol w:w="308"/>
        <w:gridCol w:w="688"/>
        <w:gridCol w:w="266"/>
        <w:gridCol w:w="818"/>
        <w:gridCol w:w="266"/>
        <w:gridCol w:w="1054"/>
        <w:gridCol w:w="975"/>
        <w:gridCol w:w="266"/>
        <w:gridCol w:w="896"/>
        <w:gridCol w:w="266"/>
        <w:gridCol w:w="896"/>
        <w:gridCol w:w="266"/>
        <w:gridCol w:w="1290"/>
      </w:tblGrid>
      <w:tr w:rsidR="002B7ED8" w:rsidTr="005F0F9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10" w:type="dxa"/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</w:rPr>
              <w:t xml:space="preserve">  </w:t>
            </w:r>
            <w:r w:rsidRPr="00E3188E">
              <w:rPr>
                <w:rFonts w:ascii="Arial" w:hAnsi="Arial"/>
                <w:sz w:val="18"/>
                <w:u w:val="single"/>
              </w:rPr>
              <w:t>Day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1170" w:type="dxa"/>
            <w:tcBorders>
              <w:left w:val="nil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  <w:u w:val="single"/>
              </w:rPr>
              <w:t>Evening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D8" w:rsidRDefault="002B7ED8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2B7ED8" w:rsidRDefault="002B7ED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2B7ED8" w:rsidRPr="0061495D" w:rsidRDefault="002B7ED8" w:rsidP="002B7ED8">
      <w:pPr>
        <w:spacing w:line="80" w:lineRule="exact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2B7ED8" w:rsidTr="005F0F9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18" w:type="dxa"/>
          </w:tcPr>
          <w:p w:rsidR="002B7ED8" w:rsidRDefault="002B7ED8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Prepared by _____</w:t>
            </w:r>
            <w:r w:rsidRPr="0061495D">
              <w:rPr>
                <w:rFonts w:ascii="Arial" w:hAnsi="Arial"/>
                <w:b/>
                <w:noProof/>
                <w:color w:val="1F497D"/>
                <w:u w:val="single"/>
              </w:rPr>
              <w:t>Ann Flint</w:t>
            </w:r>
            <w:r>
              <w:rPr>
                <w:rFonts w:ascii="Arial" w:hAnsi="Arial"/>
                <w:b/>
                <w:sz w:val="16"/>
              </w:rPr>
              <w:t>__________________________________________</w:t>
            </w:r>
          </w:p>
        </w:tc>
        <w:tc>
          <w:tcPr>
            <w:tcW w:w="270" w:type="dxa"/>
          </w:tcPr>
          <w:p w:rsidR="002B7ED8" w:rsidRDefault="002B7ED8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2B7ED8" w:rsidRDefault="002B7ED8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</w:t>
            </w:r>
            <w:r>
              <w:rPr>
                <w:rFonts w:ascii="Arial" w:hAnsi="Arial"/>
                <w:b/>
                <w:noProof/>
                <w:color w:val="1F497D"/>
                <w:u w:val="single"/>
              </w:rPr>
              <w:t>11-22-2013</w:t>
            </w:r>
            <w:r>
              <w:rPr>
                <w:rFonts w:ascii="Arial" w:hAnsi="Arial"/>
                <w:b/>
                <w:sz w:val="16"/>
              </w:rPr>
              <w:t>____________________</w:t>
            </w:r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318" w:type="dxa"/>
          </w:tcPr>
          <w:p w:rsidR="002B7ED8" w:rsidRDefault="002B7ED8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Kristin Spencer</w:t>
            </w:r>
          </w:p>
        </w:tc>
        <w:tc>
          <w:tcPr>
            <w:tcW w:w="270" w:type="dxa"/>
          </w:tcPr>
          <w:p w:rsidR="002B7ED8" w:rsidRDefault="002B7ED8" w:rsidP="005F0F9C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2B7ED8" w:rsidRDefault="002B7ED8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11-25-13</w:t>
            </w:r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318" w:type="dxa"/>
          </w:tcPr>
          <w:p w:rsidR="002B7ED8" w:rsidRDefault="002B7ED8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Dean: Jeremy Frew</w:t>
            </w:r>
          </w:p>
        </w:tc>
        <w:tc>
          <w:tcPr>
            <w:tcW w:w="270" w:type="dxa"/>
          </w:tcPr>
          <w:p w:rsidR="002B7ED8" w:rsidRDefault="002B7ED8" w:rsidP="005F0F9C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2B7ED8" w:rsidRDefault="002B7ED8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11-26-13</w:t>
            </w:r>
            <w:bookmarkStart w:id="0" w:name="_GoBack"/>
            <w:bookmarkEnd w:id="0"/>
          </w:p>
        </w:tc>
      </w:tr>
      <w:tr w:rsidR="002B7ED8" w:rsidTr="005F0F9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318" w:type="dxa"/>
          </w:tcPr>
          <w:p w:rsidR="002B7ED8" w:rsidRDefault="002B7ED8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2B7ED8" w:rsidRDefault="002B7ED8" w:rsidP="005F0F9C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2B7ED8" w:rsidRDefault="002B7ED8" w:rsidP="005F0F9C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2B7ED8" w:rsidRDefault="002B7ED8" w:rsidP="002B7ED8">
      <w:pPr>
        <w:spacing w:line="280" w:lineRule="exact"/>
        <w:ind w:left="2160" w:firstLine="72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sz w:val="16"/>
        </w:rPr>
        <w:t>(Last names, please)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Form Revised 12/4/00</w:t>
      </w:r>
    </w:p>
    <w:p w:rsidR="002B7ED8" w:rsidRDefault="002B7ED8" w:rsidP="002B7ED8">
      <w:pPr>
        <w:spacing w:line="280" w:lineRule="exact"/>
        <w:ind w:left="2160" w:firstLine="720"/>
        <w:rPr>
          <w:rFonts w:ascii="Arial" w:hAnsi="Arial"/>
          <w:b/>
          <w:sz w:val="16"/>
        </w:rPr>
      </w:pPr>
    </w:p>
    <w:p w:rsidR="007E5729" w:rsidRDefault="007E5729"/>
    <w:sectPr w:rsidR="007E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8372D"/>
    <w:multiLevelType w:val="hybridMultilevel"/>
    <w:tmpl w:val="130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F72A9"/>
    <w:multiLevelType w:val="hybridMultilevel"/>
    <w:tmpl w:val="3B8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8"/>
    <w:rsid w:val="002B7ED8"/>
    <w:rsid w:val="0043332C"/>
    <w:rsid w:val="00463ECA"/>
    <w:rsid w:val="007E5729"/>
    <w:rsid w:val="00B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Michael L</dc:creator>
  <cp:lastModifiedBy>Young Michael L</cp:lastModifiedBy>
  <cp:revision>1</cp:revision>
  <dcterms:created xsi:type="dcterms:W3CDTF">2013-11-26T16:26:00Z</dcterms:created>
  <dcterms:modified xsi:type="dcterms:W3CDTF">2013-11-26T16:27:00Z</dcterms:modified>
</cp:coreProperties>
</file>